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58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9"/>
        <w:gridCol w:w="1954"/>
        <w:gridCol w:w="5787"/>
        <w:gridCol w:w="6030"/>
      </w:tblGrid>
      <w:tr w:rsidR="00282D2F" w:rsidRPr="007645F2" w14:paraId="60CFFAFE" w14:textId="77777777" w:rsidTr="000303C2">
        <w:trPr>
          <w:trHeight w:val="20"/>
          <w:tblHeader/>
        </w:trPr>
        <w:tc>
          <w:tcPr>
            <w:tcW w:w="809" w:type="dxa"/>
            <w:tcBorders>
              <w:top w:val="single" w:sz="4" w:space="0" w:color="auto"/>
              <w:left w:val="single" w:sz="4" w:space="0" w:color="auto"/>
              <w:bottom w:val="single" w:sz="4" w:space="0" w:color="auto"/>
              <w:right w:val="single" w:sz="4" w:space="0" w:color="auto"/>
            </w:tcBorders>
          </w:tcPr>
          <w:p w14:paraId="6A67F63F" w14:textId="77777777" w:rsidR="00282D2F" w:rsidRPr="007645F2" w:rsidRDefault="00282D2F">
            <w:pPr>
              <w:pStyle w:val="Header"/>
              <w:ind w:left="32" w:hanging="140"/>
              <w:jc w:val="center"/>
              <w:rPr>
                <w:rFonts w:ascii="Book Antiqua" w:hAnsi="Book Antiqua"/>
                <w:b/>
                <w:sz w:val="22"/>
                <w:szCs w:val="22"/>
              </w:rPr>
            </w:pPr>
            <w:r w:rsidRPr="007645F2">
              <w:rPr>
                <w:rFonts w:ascii="Book Antiqua" w:hAnsi="Book Antiqua"/>
                <w:b/>
                <w:sz w:val="22"/>
                <w:szCs w:val="22"/>
              </w:rPr>
              <w:t>Sl. No.</w:t>
            </w:r>
          </w:p>
        </w:tc>
        <w:tc>
          <w:tcPr>
            <w:tcW w:w="1954" w:type="dxa"/>
            <w:tcBorders>
              <w:top w:val="single" w:sz="4" w:space="0" w:color="auto"/>
              <w:left w:val="single" w:sz="4" w:space="0" w:color="auto"/>
              <w:bottom w:val="single" w:sz="4" w:space="0" w:color="auto"/>
              <w:right w:val="single" w:sz="4" w:space="0" w:color="auto"/>
            </w:tcBorders>
          </w:tcPr>
          <w:p w14:paraId="315ECD97" w14:textId="77777777" w:rsidR="00282D2F" w:rsidRPr="007645F2" w:rsidRDefault="00282D2F">
            <w:pPr>
              <w:pStyle w:val="Header"/>
              <w:ind w:left="32" w:hanging="32"/>
              <w:jc w:val="center"/>
              <w:rPr>
                <w:rFonts w:ascii="Book Antiqua" w:hAnsi="Book Antiqua"/>
                <w:b/>
                <w:sz w:val="22"/>
                <w:szCs w:val="22"/>
              </w:rPr>
            </w:pPr>
            <w:r w:rsidRPr="007645F2">
              <w:rPr>
                <w:rFonts w:ascii="Book Antiqua" w:hAnsi="Book Antiqua"/>
                <w:b/>
                <w:sz w:val="22"/>
                <w:szCs w:val="22"/>
              </w:rPr>
              <w:t xml:space="preserve">Clause/ </w:t>
            </w:r>
            <w:proofErr w:type="spellStart"/>
            <w:r w:rsidRPr="007645F2">
              <w:rPr>
                <w:rFonts w:ascii="Book Antiqua" w:hAnsi="Book Antiqua"/>
                <w:b/>
                <w:sz w:val="22"/>
                <w:szCs w:val="22"/>
              </w:rPr>
              <w:t>Drg</w:t>
            </w:r>
            <w:proofErr w:type="spellEnd"/>
            <w:r w:rsidRPr="007645F2">
              <w:rPr>
                <w:rFonts w:ascii="Book Antiqua" w:hAnsi="Book Antiqua"/>
                <w:b/>
                <w:sz w:val="22"/>
                <w:szCs w:val="22"/>
              </w:rPr>
              <w:t>. No.</w:t>
            </w:r>
          </w:p>
        </w:tc>
        <w:tc>
          <w:tcPr>
            <w:tcW w:w="5787" w:type="dxa"/>
            <w:tcBorders>
              <w:top w:val="single" w:sz="4" w:space="0" w:color="auto"/>
              <w:left w:val="single" w:sz="4" w:space="0" w:color="auto"/>
              <w:bottom w:val="single" w:sz="4" w:space="0" w:color="auto"/>
              <w:right w:val="single" w:sz="4" w:space="0" w:color="auto"/>
            </w:tcBorders>
          </w:tcPr>
          <w:p w14:paraId="1D01F99E" w14:textId="77777777" w:rsidR="00282D2F" w:rsidRPr="007645F2" w:rsidRDefault="00282D2F" w:rsidP="00A5749A">
            <w:pPr>
              <w:pStyle w:val="Header"/>
              <w:ind w:left="32" w:hanging="32"/>
              <w:jc w:val="center"/>
              <w:rPr>
                <w:rFonts w:ascii="Book Antiqua" w:hAnsi="Book Antiqua"/>
                <w:b/>
                <w:sz w:val="22"/>
                <w:szCs w:val="22"/>
              </w:rPr>
            </w:pPr>
            <w:r w:rsidRPr="007645F2">
              <w:rPr>
                <w:rFonts w:ascii="Book Antiqua" w:hAnsi="Book Antiqua"/>
                <w:b/>
                <w:sz w:val="22"/>
                <w:szCs w:val="22"/>
              </w:rPr>
              <w:t>Existing provision</w:t>
            </w:r>
          </w:p>
        </w:tc>
        <w:tc>
          <w:tcPr>
            <w:tcW w:w="6030" w:type="dxa"/>
            <w:tcBorders>
              <w:top w:val="single" w:sz="4" w:space="0" w:color="auto"/>
              <w:left w:val="single" w:sz="4" w:space="0" w:color="auto"/>
              <w:bottom w:val="single" w:sz="4" w:space="0" w:color="auto"/>
              <w:right w:val="single" w:sz="4" w:space="0" w:color="auto"/>
            </w:tcBorders>
          </w:tcPr>
          <w:p w14:paraId="5FD396FC" w14:textId="77777777" w:rsidR="00282D2F" w:rsidRDefault="00282D2F" w:rsidP="000A6502">
            <w:pPr>
              <w:pStyle w:val="Header"/>
              <w:ind w:left="32" w:hanging="32"/>
              <w:rPr>
                <w:rFonts w:ascii="Book Antiqua" w:hAnsi="Book Antiqua"/>
                <w:b/>
                <w:sz w:val="22"/>
                <w:szCs w:val="22"/>
              </w:rPr>
            </w:pPr>
            <w:r w:rsidRPr="007645F2">
              <w:rPr>
                <w:rFonts w:ascii="Book Antiqua" w:hAnsi="Book Antiqua"/>
                <w:b/>
                <w:sz w:val="22"/>
                <w:szCs w:val="22"/>
              </w:rPr>
              <w:t xml:space="preserve">        Amended provision</w:t>
            </w:r>
          </w:p>
          <w:p w14:paraId="6FD1DB1E" w14:textId="0C34C76F" w:rsidR="007645F2" w:rsidRPr="007645F2" w:rsidRDefault="007645F2" w:rsidP="000A6502">
            <w:pPr>
              <w:pStyle w:val="Header"/>
              <w:ind w:left="32" w:hanging="32"/>
              <w:rPr>
                <w:rFonts w:ascii="Book Antiqua" w:hAnsi="Book Antiqua"/>
                <w:b/>
                <w:sz w:val="22"/>
                <w:szCs w:val="22"/>
              </w:rPr>
            </w:pPr>
          </w:p>
        </w:tc>
      </w:tr>
      <w:tr w:rsidR="00282D2F" w:rsidRPr="007645F2" w14:paraId="53ABEE67" w14:textId="77777777" w:rsidTr="000303C2">
        <w:trPr>
          <w:trHeight w:val="20"/>
        </w:trPr>
        <w:tc>
          <w:tcPr>
            <w:tcW w:w="809" w:type="dxa"/>
            <w:tcBorders>
              <w:top w:val="single" w:sz="4" w:space="0" w:color="auto"/>
              <w:left w:val="single" w:sz="4" w:space="0" w:color="auto"/>
              <w:bottom w:val="single" w:sz="4" w:space="0" w:color="auto"/>
              <w:right w:val="single" w:sz="4" w:space="0" w:color="auto"/>
            </w:tcBorders>
          </w:tcPr>
          <w:p w14:paraId="25DCCE19" w14:textId="77777777" w:rsidR="00282D2F" w:rsidRPr="007645F2" w:rsidRDefault="00282D2F">
            <w:pPr>
              <w:ind w:left="162" w:hanging="180"/>
              <w:jc w:val="center"/>
              <w:rPr>
                <w:rFonts w:ascii="Book Antiqua" w:hAnsi="Book Antiqua"/>
                <w:b/>
                <w:sz w:val="22"/>
                <w:szCs w:val="22"/>
              </w:rPr>
            </w:pPr>
          </w:p>
        </w:tc>
        <w:tc>
          <w:tcPr>
            <w:tcW w:w="13771" w:type="dxa"/>
            <w:gridSpan w:val="3"/>
            <w:tcBorders>
              <w:top w:val="single" w:sz="4" w:space="0" w:color="auto"/>
              <w:left w:val="single" w:sz="4" w:space="0" w:color="auto"/>
              <w:bottom w:val="single" w:sz="4" w:space="0" w:color="auto"/>
              <w:right w:val="single" w:sz="4" w:space="0" w:color="auto"/>
            </w:tcBorders>
          </w:tcPr>
          <w:p w14:paraId="22DB572C" w14:textId="78118B07" w:rsidR="000303C2" w:rsidRPr="006D40B8" w:rsidRDefault="00F417C4">
            <w:pPr>
              <w:tabs>
                <w:tab w:val="left" w:pos="1080"/>
                <w:tab w:val="left" w:pos="9681"/>
              </w:tabs>
              <w:jc w:val="both"/>
              <w:rPr>
                <w:rFonts w:ascii="Book Antiqua" w:hAnsi="Book Antiqua" w:cs="Arial"/>
                <w:b/>
                <w:sz w:val="22"/>
                <w:szCs w:val="22"/>
              </w:rPr>
            </w:pPr>
            <w:r w:rsidRPr="007645F2">
              <w:rPr>
                <w:rFonts w:ascii="Book Antiqua" w:hAnsi="Book Antiqua" w:cs="Arial"/>
                <w:b/>
                <w:sz w:val="22"/>
                <w:szCs w:val="22"/>
              </w:rPr>
              <w:t>Volume-I [Conditions of Contracts]</w:t>
            </w:r>
          </w:p>
        </w:tc>
      </w:tr>
      <w:tr w:rsidR="00D85D88" w:rsidRPr="007645F2" w14:paraId="6DFDD0D0" w14:textId="77777777" w:rsidTr="000303C2">
        <w:trPr>
          <w:trHeight w:val="353"/>
        </w:trPr>
        <w:tc>
          <w:tcPr>
            <w:tcW w:w="809" w:type="dxa"/>
            <w:tcBorders>
              <w:top w:val="single" w:sz="4" w:space="0" w:color="auto"/>
              <w:left w:val="single" w:sz="4" w:space="0" w:color="auto"/>
              <w:bottom w:val="single" w:sz="4" w:space="0" w:color="auto"/>
              <w:right w:val="single" w:sz="4" w:space="0" w:color="auto"/>
            </w:tcBorders>
          </w:tcPr>
          <w:p w14:paraId="45E9374D" w14:textId="77777777" w:rsidR="00D85D88" w:rsidRPr="007645F2" w:rsidRDefault="00D85D88" w:rsidP="00D85D88">
            <w:pPr>
              <w:numPr>
                <w:ilvl w:val="0"/>
                <w:numId w:val="1"/>
              </w:numPr>
              <w:jc w:val="center"/>
              <w:rPr>
                <w:rFonts w:ascii="Book Antiqua" w:hAnsi="Book Antiqua"/>
                <w:sz w:val="22"/>
                <w:szCs w:val="22"/>
              </w:rPr>
            </w:pPr>
          </w:p>
        </w:tc>
        <w:tc>
          <w:tcPr>
            <w:tcW w:w="1954" w:type="dxa"/>
            <w:tcBorders>
              <w:top w:val="single" w:sz="4" w:space="0" w:color="auto"/>
              <w:left w:val="single" w:sz="4" w:space="0" w:color="auto"/>
              <w:bottom w:val="single" w:sz="4" w:space="0" w:color="auto"/>
              <w:right w:val="single" w:sz="4" w:space="0" w:color="auto"/>
            </w:tcBorders>
          </w:tcPr>
          <w:p w14:paraId="1EFB62EF" w14:textId="2097DACE" w:rsidR="00D85D88" w:rsidRPr="007645F2" w:rsidRDefault="00D85D88" w:rsidP="00D85D88">
            <w:pPr>
              <w:tabs>
                <w:tab w:val="left" w:pos="1080"/>
              </w:tabs>
              <w:jc w:val="both"/>
              <w:rPr>
                <w:rFonts w:ascii="Book Antiqua" w:eastAsiaTheme="minorHAnsi" w:hAnsi="Book Antiqua"/>
                <w:sz w:val="22"/>
                <w:szCs w:val="22"/>
                <w:lang w:eastAsia="en-IN"/>
              </w:rPr>
            </w:pPr>
            <w:r w:rsidRPr="007645F2">
              <w:rPr>
                <w:rFonts w:ascii="Book Antiqua" w:eastAsiaTheme="minorHAnsi" w:hAnsi="Book Antiqua"/>
                <w:sz w:val="22"/>
                <w:szCs w:val="22"/>
                <w:lang w:eastAsia="en-IN"/>
              </w:rPr>
              <w:t>Appendix-2, Section-VI, Sample Forms and Procedures</w:t>
            </w:r>
          </w:p>
        </w:tc>
        <w:tc>
          <w:tcPr>
            <w:tcW w:w="5787" w:type="dxa"/>
            <w:tcBorders>
              <w:top w:val="single" w:sz="4" w:space="0" w:color="auto"/>
              <w:left w:val="single" w:sz="4" w:space="0" w:color="auto"/>
              <w:bottom w:val="single" w:sz="4" w:space="0" w:color="auto"/>
              <w:right w:val="single" w:sz="4" w:space="0" w:color="auto"/>
            </w:tcBorders>
          </w:tcPr>
          <w:p w14:paraId="7A3F25EC" w14:textId="77777777" w:rsidR="00D85D88" w:rsidRPr="00D85D88" w:rsidRDefault="00D85D88" w:rsidP="00D85D88">
            <w:pPr>
              <w:ind w:left="709" w:hanging="619"/>
              <w:jc w:val="both"/>
              <w:rPr>
                <w:rFonts w:ascii="Book Antiqua" w:hAnsi="Book Antiqua" w:cs="Arial"/>
                <w:sz w:val="22"/>
                <w:szCs w:val="22"/>
              </w:rPr>
            </w:pPr>
            <w:r w:rsidRPr="00D85D88">
              <w:rPr>
                <w:rFonts w:ascii="Book Antiqua" w:hAnsi="Book Antiqua" w:cs="Arial"/>
                <w:sz w:val="22"/>
                <w:szCs w:val="22"/>
              </w:rPr>
              <w:t xml:space="preserve">A. </w:t>
            </w:r>
            <w:r w:rsidRPr="00D85D88">
              <w:rPr>
                <w:rFonts w:ascii="Book Antiqua" w:hAnsi="Book Antiqua" w:cs="Arial"/>
                <w:sz w:val="22"/>
                <w:szCs w:val="22"/>
              </w:rPr>
              <w:tab/>
              <w:t>Price adjustment formula for Ex-works Price component of Transformer (excluding Insulating Oil) (</w:t>
            </w:r>
            <w:r w:rsidRPr="00D85D88">
              <w:rPr>
                <w:rFonts w:ascii="Book Antiqua" w:hAnsi="Book Antiqua" w:cs="Arial"/>
                <w:i/>
                <w:iCs/>
                <w:snapToGrid w:val="0"/>
                <w:sz w:val="22"/>
                <w:szCs w:val="22"/>
              </w:rPr>
              <w:t xml:space="preserve">ratings above 10MVA </w:t>
            </w:r>
            <w:r w:rsidRPr="00D85D88">
              <w:rPr>
                <w:rFonts w:ascii="Book Antiqua" w:hAnsi="Book Antiqua" w:cs="Arial"/>
                <w:sz w:val="22"/>
                <w:szCs w:val="22"/>
              </w:rPr>
              <w:t>and voltage above 400kV)</w:t>
            </w:r>
          </w:p>
          <w:p w14:paraId="639ED5C1" w14:textId="77777777" w:rsidR="00D85D88" w:rsidRPr="00D85D88" w:rsidRDefault="00D85D88" w:rsidP="00D85D88">
            <w:pPr>
              <w:tabs>
                <w:tab w:val="right" w:pos="7164"/>
              </w:tabs>
              <w:ind w:left="720"/>
              <w:jc w:val="both"/>
              <w:rPr>
                <w:rFonts w:ascii="Book Antiqua" w:hAnsi="Book Antiqua" w:cs="Arial"/>
                <w:snapToGrid w:val="0"/>
                <w:sz w:val="22"/>
                <w:szCs w:val="22"/>
              </w:rPr>
            </w:pPr>
          </w:p>
          <w:p w14:paraId="5F7B3EA1" w14:textId="77777777" w:rsidR="00D85D88" w:rsidRPr="00D85D88" w:rsidRDefault="00D85D88" w:rsidP="00D85D88">
            <w:pPr>
              <w:ind w:left="720"/>
              <w:jc w:val="both"/>
              <w:rPr>
                <w:rFonts w:ascii="Book Antiqua" w:hAnsi="Book Antiqua" w:cs="Arial"/>
                <w:snapToGrid w:val="0"/>
                <w:sz w:val="22"/>
                <w:szCs w:val="22"/>
              </w:rPr>
            </w:pPr>
            <w:r w:rsidRPr="00D85D88">
              <w:rPr>
                <w:rFonts w:ascii="Book Antiqua" w:hAnsi="Book Antiqua" w:cs="Arial"/>
                <w:snapToGrid w:val="0"/>
                <w:sz w:val="22"/>
                <w:szCs w:val="22"/>
              </w:rPr>
              <w:t xml:space="preserve">The formula for calculating the price adjustment to be applied to the Ex-works price component of the main equipment for </w:t>
            </w:r>
            <w:r w:rsidRPr="00D85D88">
              <w:rPr>
                <w:rFonts w:ascii="Book Antiqua" w:hAnsi="Book Antiqua" w:cs="Arial"/>
                <w:sz w:val="22"/>
                <w:szCs w:val="22"/>
              </w:rPr>
              <w:t>Transformer</w:t>
            </w:r>
            <w:r w:rsidRPr="00D85D88">
              <w:rPr>
                <w:rFonts w:ascii="Book Antiqua" w:hAnsi="Book Antiqua" w:cs="Arial"/>
                <w:snapToGrid w:val="0"/>
                <w:sz w:val="22"/>
                <w:szCs w:val="22"/>
              </w:rPr>
              <w:t xml:space="preserve"> will be as follows:</w:t>
            </w:r>
          </w:p>
          <w:p w14:paraId="0EA88061" w14:textId="77777777" w:rsidR="006D40B8" w:rsidRDefault="006D40B8" w:rsidP="006D40B8">
            <w:pPr>
              <w:ind w:left="720"/>
              <w:jc w:val="both"/>
              <w:rPr>
                <w:rFonts w:ascii="Book Antiqua" w:hAnsi="Book Antiqua" w:cs="Arial"/>
                <w:snapToGrid w:val="0"/>
                <w:sz w:val="22"/>
                <w:szCs w:val="22"/>
              </w:rPr>
            </w:pPr>
          </w:p>
          <w:p w14:paraId="0326BC2F" w14:textId="5E94D47C" w:rsidR="006D40B8" w:rsidRPr="00454CF8" w:rsidRDefault="006D40B8" w:rsidP="006D40B8">
            <w:pPr>
              <w:ind w:left="720"/>
              <w:jc w:val="both"/>
              <w:rPr>
                <w:rFonts w:ascii="Book Antiqua" w:hAnsi="Book Antiqua" w:cs="Arial"/>
                <w:snapToGrid w:val="0"/>
                <w:sz w:val="22"/>
                <w:szCs w:val="22"/>
                <w:vertAlign w:val="subscript"/>
              </w:rPr>
            </w:pPr>
            <w:r w:rsidRPr="00454CF8">
              <w:rPr>
                <w:rFonts w:ascii="Book Antiqua" w:hAnsi="Book Antiqua" w:cs="Arial"/>
                <w:snapToGrid w:val="0"/>
                <w:sz w:val="22"/>
                <w:szCs w:val="22"/>
              </w:rPr>
              <w:t>P</w:t>
            </w:r>
            <w:r w:rsidRPr="00454CF8">
              <w:rPr>
                <w:rFonts w:ascii="Book Antiqua" w:hAnsi="Book Antiqua" w:cs="Arial"/>
                <w:snapToGrid w:val="0"/>
                <w:sz w:val="22"/>
                <w:szCs w:val="22"/>
                <w:vertAlign w:val="subscript"/>
              </w:rPr>
              <w:t>1</w:t>
            </w:r>
            <w:r w:rsidRPr="00454CF8">
              <w:rPr>
                <w:rFonts w:ascii="Book Antiqua" w:hAnsi="Book Antiqua" w:cs="Arial"/>
                <w:snapToGrid w:val="0"/>
                <w:sz w:val="22"/>
                <w:szCs w:val="22"/>
              </w:rPr>
              <w:t xml:space="preserve"> = P</w:t>
            </w:r>
            <w:r w:rsidRPr="00454CF8">
              <w:rPr>
                <w:rFonts w:ascii="Book Antiqua" w:hAnsi="Book Antiqua" w:cs="Arial"/>
                <w:snapToGrid w:val="0"/>
                <w:sz w:val="22"/>
                <w:szCs w:val="22"/>
                <w:vertAlign w:val="subscript"/>
              </w:rPr>
              <w:t>0</w:t>
            </w:r>
            <w:r w:rsidRPr="00454CF8">
              <w:rPr>
                <w:rFonts w:ascii="Book Antiqua" w:hAnsi="Book Antiqua" w:cs="Arial"/>
                <w:snapToGrid w:val="0"/>
                <w:sz w:val="22"/>
                <w:szCs w:val="22"/>
              </w:rPr>
              <w:t xml:space="preserve"> x {0.15+ ax(A</w:t>
            </w:r>
            <w:r w:rsidRPr="00454CF8">
              <w:rPr>
                <w:rFonts w:ascii="Book Antiqua" w:hAnsi="Book Antiqua" w:cs="Arial"/>
                <w:snapToGrid w:val="0"/>
                <w:sz w:val="22"/>
                <w:szCs w:val="22"/>
                <w:vertAlign w:val="subscript"/>
              </w:rPr>
              <w:t>1</w:t>
            </w:r>
            <w:r w:rsidRPr="00454CF8">
              <w:rPr>
                <w:rFonts w:ascii="Book Antiqua" w:hAnsi="Book Antiqua" w:cs="Arial"/>
                <w:snapToGrid w:val="0"/>
                <w:sz w:val="22"/>
                <w:szCs w:val="22"/>
              </w:rPr>
              <w:t>/A</w:t>
            </w:r>
            <w:r w:rsidRPr="00454CF8">
              <w:rPr>
                <w:rFonts w:ascii="Book Antiqua" w:hAnsi="Book Antiqua" w:cs="Arial"/>
                <w:snapToGrid w:val="0"/>
                <w:sz w:val="22"/>
                <w:szCs w:val="22"/>
                <w:vertAlign w:val="subscript"/>
              </w:rPr>
              <w:t>0</w:t>
            </w:r>
            <w:r w:rsidRPr="00454CF8">
              <w:rPr>
                <w:rFonts w:ascii="Book Antiqua" w:hAnsi="Book Antiqua" w:cs="Arial"/>
                <w:snapToGrid w:val="0"/>
                <w:sz w:val="22"/>
                <w:szCs w:val="22"/>
              </w:rPr>
              <w:t>) + bx(B</w:t>
            </w:r>
            <w:r w:rsidRPr="00454CF8">
              <w:rPr>
                <w:rFonts w:ascii="Book Antiqua" w:hAnsi="Book Antiqua" w:cs="Arial"/>
                <w:snapToGrid w:val="0"/>
                <w:sz w:val="22"/>
                <w:szCs w:val="22"/>
                <w:vertAlign w:val="subscript"/>
              </w:rPr>
              <w:t>1</w:t>
            </w:r>
            <w:r w:rsidRPr="00454CF8">
              <w:rPr>
                <w:rFonts w:ascii="Book Antiqua" w:hAnsi="Book Antiqua" w:cs="Arial"/>
                <w:snapToGrid w:val="0"/>
                <w:sz w:val="22"/>
                <w:szCs w:val="22"/>
              </w:rPr>
              <w:t>/B</w:t>
            </w:r>
            <w:r w:rsidRPr="00454CF8">
              <w:rPr>
                <w:rFonts w:ascii="Book Antiqua" w:hAnsi="Book Antiqua" w:cs="Arial"/>
                <w:snapToGrid w:val="0"/>
                <w:sz w:val="22"/>
                <w:szCs w:val="22"/>
                <w:vertAlign w:val="subscript"/>
              </w:rPr>
              <w:t>0</w:t>
            </w:r>
            <w:r w:rsidRPr="00454CF8">
              <w:rPr>
                <w:rFonts w:ascii="Book Antiqua" w:hAnsi="Book Antiqua" w:cs="Arial"/>
                <w:snapToGrid w:val="0"/>
                <w:sz w:val="22"/>
                <w:szCs w:val="22"/>
              </w:rPr>
              <w:t>) + cx(C</w:t>
            </w:r>
            <w:r w:rsidRPr="00454CF8">
              <w:rPr>
                <w:rFonts w:ascii="Book Antiqua" w:hAnsi="Book Antiqua" w:cs="Arial"/>
                <w:snapToGrid w:val="0"/>
                <w:sz w:val="22"/>
                <w:szCs w:val="22"/>
                <w:vertAlign w:val="subscript"/>
              </w:rPr>
              <w:t>1</w:t>
            </w:r>
            <w:r w:rsidRPr="00454CF8">
              <w:rPr>
                <w:rFonts w:ascii="Book Antiqua" w:hAnsi="Book Antiqua" w:cs="Arial"/>
                <w:snapToGrid w:val="0"/>
                <w:sz w:val="22"/>
                <w:szCs w:val="22"/>
              </w:rPr>
              <w:t>/C</w:t>
            </w:r>
            <w:r w:rsidRPr="00454CF8">
              <w:rPr>
                <w:rFonts w:ascii="Book Antiqua" w:hAnsi="Book Antiqua" w:cs="Arial"/>
                <w:snapToGrid w:val="0"/>
                <w:sz w:val="22"/>
                <w:szCs w:val="22"/>
                <w:vertAlign w:val="subscript"/>
              </w:rPr>
              <w:t>0</w:t>
            </w:r>
            <w:r w:rsidRPr="00454CF8">
              <w:rPr>
                <w:rFonts w:ascii="Book Antiqua" w:hAnsi="Book Antiqua" w:cs="Arial"/>
                <w:snapToGrid w:val="0"/>
                <w:sz w:val="22"/>
                <w:szCs w:val="22"/>
              </w:rPr>
              <w:t>) + dx(D</w:t>
            </w:r>
            <w:r w:rsidRPr="00454CF8">
              <w:rPr>
                <w:rFonts w:ascii="Book Antiqua" w:hAnsi="Book Antiqua" w:cs="Arial"/>
                <w:snapToGrid w:val="0"/>
                <w:sz w:val="22"/>
                <w:szCs w:val="22"/>
                <w:vertAlign w:val="subscript"/>
              </w:rPr>
              <w:t>1</w:t>
            </w:r>
            <w:r w:rsidRPr="00454CF8">
              <w:rPr>
                <w:rFonts w:ascii="Book Antiqua" w:hAnsi="Book Antiqua" w:cs="Arial"/>
                <w:snapToGrid w:val="0"/>
                <w:sz w:val="22"/>
                <w:szCs w:val="22"/>
              </w:rPr>
              <w:t>/D</w:t>
            </w:r>
            <w:r w:rsidRPr="00454CF8">
              <w:rPr>
                <w:rFonts w:ascii="Book Antiqua" w:hAnsi="Book Antiqua" w:cs="Arial"/>
                <w:snapToGrid w:val="0"/>
                <w:sz w:val="22"/>
                <w:szCs w:val="22"/>
                <w:vertAlign w:val="subscript"/>
              </w:rPr>
              <w:t>0</w:t>
            </w:r>
            <w:r w:rsidRPr="00454CF8">
              <w:rPr>
                <w:rFonts w:ascii="Book Antiqua" w:hAnsi="Book Antiqua" w:cs="Arial"/>
                <w:snapToGrid w:val="0"/>
                <w:sz w:val="22"/>
                <w:szCs w:val="22"/>
              </w:rPr>
              <w:t>)</w:t>
            </w:r>
            <w:r w:rsidRPr="00454CF8">
              <w:rPr>
                <w:rFonts w:ascii="Book Antiqua" w:hAnsi="Book Antiqua" w:cs="Arial"/>
                <w:snapToGrid w:val="0"/>
                <w:sz w:val="22"/>
                <w:szCs w:val="22"/>
                <w:vertAlign w:val="subscript"/>
              </w:rPr>
              <w:t xml:space="preserve"> </w:t>
            </w:r>
            <w:r w:rsidRPr="00454CF8">
              <w:rPr>
                <w:rFonts w:ascii="Book Antiqua" w:hAnsi="Book Antiqua" w:cs="Arial"/>
                <w:snapToGrid w:val="0"/>
                <w:sz w:val="22"/>
                <w:szCs w:val="22"/>
              </w:rPr>
              <w:t>+ l x(L</w:t>
            </w:r>
            <w:r w:rsidRPr="00454CF8">
              <w:rPr>
                <w:rFonts w:ascii="Book Antiqua" w:hAnsi="Book Antiqua" w:cs="Arial"/>
                <w:snapToGrid w:val="0"/>
                <w:sz w:val="22"/>
                <w:szCs w:val="22"/>
                <w:vertAlign w:val="subscript"/>
              </w:rPr>
              <w:t>1</w:t>
            </w:r>
            <w:r w:rsidRPr="00454CF8">
              <w:rPr>
                <w:rFonts w:ascii="Book Antiqua" w:hAnsi="Book Antiqua" w:cs="Arial"/>
                <w:snapToGrid w:val="0"/>
                <w:sz w:val="22"/>
                <w:szCs w:val="22"/>
              </w:rPr>
              <w:t>/L</w:t>
            </w:r>
            <w:r w:rsidRPr="00454CF8">
              <w:rPr>
                <w:rFonts w:ascii="Book Antiqua" w:hAnsi="Book Antiqua" w:cs="Arial"/>
                <w:snapToGrid w:val="0"/>
                <w:sz w:val="22"/>
                <w:szCs w:val="22"/>
                <w:vertAlign w:val="subscript"/>
              </w:rPr>
              <w:t>0</w:t>
            </w:r>
            <w:r w:rsidRPr="00454CF8">
              <w:rPr>
                <w:rFonts w:ascii="Book Antiqua" w:hAnsi="Book Antiqua" w:cs="Arial"/>
                <w:snapToGrid w:val="0"/>
                <w:sz w:val="22"/>
                <w:szCs w:val="22"/>
              </w:rPr>
              <w:t>)} – P</w:t>
            </w:r>
            <w:r w:rsidRPr="00454CF8">
              <w:rPr>
                <w:rFonts w:ascii="Book Antiqua" w:hAnsi="Book Antiqua" w:cs="Arial"/>
                <w:snapToGrid w:val="0"/>
                <w:sz w:val="22"/>
                <w:szCs w:val="22"/>
                <w:vertAlign w:val="subscript"/>
              </w:rPr>
              <w:t>0</w:t>
            </w:r>
          </w:p>
          <w:p w14:paraId="000E05E9" w14:textId="77777777" w:rsidR="006D40B8" w:rsidRPr="006D40B8" w:rsidRDefault="006D40B8" w:rsidP="006D40B8">
            <w:pPr>
              <w:ind w:left="720"/>
              <w:jc w:val="both"/>
              <w:rPr>
                <w:rFonts w:ascii="Book Antiqua" w:hAnsi="Book Antiqua" w:cs="Arial"/>
                <w:snapToGrid w:val="0"/>
                <w:sz w:val="22"/>
                <w:szCs w:val="22"/>
                <w:vertAlign w:val="subscript"/>
              </w:rPr>
            </w:pPr>
          </w:p>
          <w:p w14:paraId="35055CEB" w14:textId="1BB3BA6E" w:rsidR="006D40B8" w:rsidRDefault="006D40B8" w:rsidP="006D40B8">
            <w:pPr>
              <w:ind w:left="720"/>
              <w:jc w:val="both"/>
              <w:rPr>
                <w:rFonts w:ascii="Book Antiqua" w:hAnsi="Book Antiqua" w:cs="Arial"/>
                <w:snapToGrid w:val="0"/>
                <w:sz w:val="22"/>
                <w:szCs w:val="22"/>
              </w:rPr>
            </w:pPr>
            <w:r w:rsidRPr="006D40B8">
              <w:rPr>
                <w:rFonts w:ascii="Book Antiqua" w:hAnsi="Book Antiqua" w:cs="Arial"/>
                <w:snapToGrid w:val="0"/>
                <w:sz w:val="22"/>
                <w:szCs w:val="22"/>
              </w:rPr>
              <w:t>Where,</w:t>
            </w:r>
          </w:p>
          <w:p w14:paraId="5903C675" w14:textId="77777777" w:rsidR="006D40B8" w:rsidRPr="006D40B8" w:rsidRDefault="006D40B8" w:rsidP="006D40B8">
            <w:pPr>
              <w:ind w:left="720"/>
              <w:jc w:val="both"/>
              <w:rPr>
                <w:rFonts w:ascii="Book Antiqua" w:hAnsi="Book Antiqua" w:cs="Arial"/>
                <w:snapToGrid w:val="0"/>
                <w:sz w:val="22"/>
                <w:szCs w:val="22"/>
              </w:rPr>
            </w:pPr>
          </w:p>
          <w:p w14:paraId="29CA605C" w14:textId="77777777" w:rsidR="006D40B8" w:rsidRPr="006D40B8" w:rsidRDefault="006D40B8" w:rsidP="006D40B8">
            <w:pPr>
              <w:tabs>
                <w:tab w:val="right" w:pos="7164"/>
              </w:tabs>
              <w:ind w:left="1260" w:hanging="540"/>
              <w:jc w:val="both"/>
              <w:rPr>
                <w:rFonts w:ascii="Book Antiqua" w:hAnsi="Book Antiqua" w:cs="Arial"/>
                <w:snapToGrid w:val="0"/>
                <w:sz w:val="22"/>
                <w:szCs w:val="22"/>
              </w:rPr>
            </w:pPr>
            <w:r w:rsidRPr="006D40B8">
              <w:rPr>
                <w:rFonts w:ascii="Book Antiqua" w:hAnsi="Book Antiqua" w:cs="Arial"/>
                <w:snapToGrid w:val="0"/>
                <w:sz w:val="22"/>
                <w:szCs w:val="22"/>
              </w:rPr>
              <w:t>P</w:t>
            </w:r>
            <w:r w:rsidRPr="006D40B8">
              <w:rPr>
                <w:rFonts w:ascii="Book Antiqua" w:hAnsi="Book Antiqua" w:cs="Arial"/>
                <w:snapToGrid w:val="0"/>
                <w:sz w:val="22"/>
                <w:szCs w:val="22"/>
                <w:vertAlign w:val="subscript"/>
              </w:rPr>
              <w:t>1</w:t>
            </w:r>
            <w:r w:rsidRPr="006D40B8">
              <w:rPr>
                <w:rFonts w:ascii="Book Antiqua" w:hAnsi="Book Antiqua" w:cs="Arial"/>
                <w:snapToGrid w:val="0"/>
                <w:sz w:val="22"/>
                <w:szCs w:val="22"/>
              </w:rPr>
              <w:t xml:space="preserve"> = </w:t>
            </w:r>
            <w:r w:rsidRPr="006D40B8">
              <w:rPr>
                <w:rFonts w:ascii="Book Antiqua" w:hAnsi="Book Antiqua" w:cs="Arial"/>
                <w:snapToGrid w:val="0"/>
                <w:sz w:val="22"/>
                <w:szCs w:val="22"/>
              </w:rPr>
              <w:tab/>
              <w:t xml:space="preserve">Price adjustment amount, expressed in currency of bid, payable to Contractor, for each shipment (if it works out negative, that would mean the amount to be recovered by the Employer from the Contractor). </w:t>
            </w:r>
          </w:p>
          <w:p w14:paraId="53DF6CBE" w14:textId="77777777" w:rsidR="006D40B8" w:rsidRPr="006D40B8" w:rsidRDefault="006D40B8" w:rsidP="006D40B8">
            <w:pPr>
              <w:tabs>
                <w:tab w:val="right" w:pos="7164"/>
              </w:tabs>
              <w:ind w:left="1260" w:hanging="540"/>
              <w:jc w:val="both"/>
              <w:rPr>
                <w:rFonts w:ascii="Book Antiqua" w:hAnsi="Book Antiqua" w:cs="Arial"/>
                <w:snapToGrid w:val="0"/>
                <w:sz w:val="22"/>
                <w:szCs w:val="22"/>
              </w:rPr>
            </w:pPr>
          </w:p>
          <w:p w14:paraId="3D5BA9E0" w14:textId="77777777" w:rsidR="006D40B8" w:rsidRPr="006D40B8" w:rsidRDefault="006D40B8" w:rsidP="006D40B8">
            <w:pPr>
              <w:tabs>
                <w:tab w:val="right" w:pos="7164"/>
              </w:tabs>
              <w:ind w:left="1260" w:hanging="540"/>
              <w:jc w:val="both"/>
              <w:rPr>
                <w:rFonts w:ascii="Book Antiqua" w:hAnsi="Book Antiqua" w:cs="Arial"/>
                <w:snapToGrid w:val="0"/>
                <w:sz w:val="22"/>
                <w:szCs w:val="22"/>
              </w:rPr>
            </w:pPr>
            <w:r w:rsidRPr="006D40B8">
              <w:rPr>
                <w:rFonts w:ascii="Book Antiqua" w:hAnsi="Book Antiqua" w:cs="Arial"/>
                <w:snapToGrid w:val="0"/>
                <w:sz w:val="22"/>
                <w:szCs w:val="22"/>
              </w:rPr>
              <w:t>P</w:t>
            </w:r>
            <w:r w:rsidRPr="006D40B8">
              <w:rPr>
                <w:rFonts w:ascii="Book Antiqua" w:hAnsi="Book Antiqua" w:cs="Arial"/>
                <w:snapToGrid w:val="0"/>
                <w:sz w:val="22"/>
                <w:szCs w:val="22"/>
                <w:vertAlign w:val="subscript"/>
              </w:rPr>
              <w:t>0</w:t>
            </w:r>
            <w:r w:rsidRPr="006D40B8">
              <w:rPr>
                <w:rFonts w:ascii="Book Antiqua" w:hAnsi="Book Antiqua" w:cs="Arial"/>
                <w:snapToGrid w:val="0"/>
                <w:sz w:val="22"/>
                <w:szCs w:val="22"/>
              </w:rPr>
              <w:t xml:space="preserve"> = </w:t>
            </w:r>
            <w:r w:rsidRPr="006D40B8">
              <w:rPr>
                <w:rFonts w:ascii="Book Antiqua" w:hAnsi="Book Antiqua" w:cs="Arial"/>
                <w:snapToGrid w:val="0"/>
                <w:sz w:val="22"/>
                <w:szCs w:val="22"/>
              </w:rPr>
              <w:tab/>
              <w:t>Ex-works price component of main equipment for Transformer (without Insulating oil), in the currency of bid, shipment-wise.</w:t>
            </w:r>
          </w:p>
          <w:p w14:paraId="624211DA" w14:textId="551C328B" w:rsidR="006D40B8" w:rsidRDefault="00D80BBE" w:rsidP="006D40B8">
            <w:pPr>
              <w:tabs>
                <w:tab w:val="right" w:pos="7164"/>
              </w:tabs>
              <w:spacing w:after="120"/>
              <w:ind w:left="1260" w:hanging="540"/>
              <w:jc w:val="both"/>
              <w:rPr>
                <w:rFonts w:ascii="Book Antiqua" w:hAnsi="Book Antiqua" w:cs="Arial"/>
                <w:snapToGrid w:val="0"/>
                <w:sz w:val="22"/>
                <w:szCs w:val="22"/>
              </w:rPr>
            </w:pPr>
            <w:r>
              <w:rPr>
                <w:rFonts w:ascii="Book Antiqua" w:hAnsi="Book Antiqua" w:cs="Arial"/>
                <w:snapToGrid w:val="0"/>
                <w:sz w:val="22"/>
                <w:szCs w:val="22"/>
              </w:rPr>
              <w:t>………………………………</w:t>
            </w:r>
          </w:p>
          <w:p w14:paraId="35CBEC6B" w14:textId="4DC91A53" w:rsidR="00D80BBE" w:rsidRDefault="00D80BBE" w:rsidP="006D40B8">
            <w:pPr>
              <w:tabs>
                <w:tab w:val="right" w:pos="7164"/>
              </w:tabs>
              <w:spacing w:after="120"/>
              <w:ind w:left="1260" w:hanging="540"/>
              <w:jc w:val="both"/>
              <w:rPr>
                <w:rFonts w:ascii="Book Antiqua" w:hAnsi="Book Antiqua" w:cs="Arial"/>
                <w:snapToGrid w:val="0"/>
                <w:sz w:val="22"/>
                <w:szCs w:val="22"/>
              </w:rPr>
            </w:pPr>
            <w:r>
              <w:rPr>
                <w:rFonts w:ascii="Book Antiqua" w:hAnsi="Book Antiqua" w:cs="Arial"/>
                <w:snapToGrid w:val="0"/>
                <w:sz w:val="22"/>
                <w:szCs w:val="22"/>
              </w:rPr>
              <w:lastRenderedPageBreak/>
              <w:t>………………………………</w:t>
            </w:r>
          </w:p>
          <w:p w14:paraId="3BD0D278" w14:textId="77777777" w:rsidR="006D40B8" w:rsidRPr="006D40B8" w:rsidRDefault="006D40B8" w:rsidP="006D40B8">
            <w:pPr>
              <w:tabs>
                <w:tab w:val="right" w:pos="7164"/>
              </w:tabs>
              <w:ind w:left="1260" w:hanging="540"/>
              <w:jc w:val="both"/>
              <w:rPr>
                <w:rFonts w:ascii="Book Antiqua" w:hAnsi="Book Antiqua" w:cs="Arial"/>
                <w:snapToGrid w:val="0"/>
                <w:sz w:val="22"/>
                <w:szCs w:val="22"/>
              </w:rPr>
            </w:pPr>
          </w:p>
          <w:p w14:paraId="026AB9F0" w14:textId="77777777" w:rsidR="00D85D88" w:rsidRPr="006D40B8" w:rsidRDefault="00D85D88" w:rsidP="00D85D88">
            <w:pPr>
              <w:tabs>
                <w:tab w:val="right" w:pos="7164"/>
              </w:tabs>
              <w:spacing w:after="120"/>
              <w:ind w:left="1440" w:hanging="720"/>
              <w:jc w:val="both"/>
              <w:rPr>
                <w:rFonts w:ascii="Book Antiqua" w:hAnsi="Book Antiqua" w:cs="Arial"/>
                <w:b/>
                <w:bCs/>
                <w:sz w:val="22"/>
                <w:szCs w:val="22"/>
              </w:rPr>
            </w:pPr>
            <w:r w:rsidRPr="006D40B8">
              <w:rPr>
                <w:rFonts w:ascii="Book Antiqua" w:hAnsi="Book Antiqua" w:cs="Arial"/>
                <w:b/>
                <w:bCs/>
                <w:sz w:val="22"/>
                <w:szCs w:val="22"/>
              </w:rPr>
              <w:t>A       =</w:t>
            </w:r>
            <w:r w:rsidRPr="006D40B8">
              <w:rPr>
                <w:rFonts w:ascii="Book Antiqua" w:hAnsi="Book Antiqua" w:cs="Arial"/>
                <w:b/>
                <w:bCs/>
                <w:sz w:val="22"/>
                <w:szCs w:val="22"/>
              </w:rPr>
              <w:tab/>
              <w:t>Price indices for Average LME settlement price of copper wire bars, as published by IEEMA.</w:t>
            </w:r>
          </w:p>
          <w:p w14:paraId="2E95F8FC" w14:textId="77777777" w:rsidR="006D40B8" w:rsidRPr="006D40B8" w:rsidRDefault="006D40B8" w:rsidP="006D40B8">
            <w:pPr>
              <w:tabs>
                <w:tab w:val="right" w:pos="7164"/>
              </w:tabs>
              <w:spacing w:after="120"/>
              <w:ind w:left="1440" w:hanging="720"/>
              <w:jc w:val="both"/>
              <w:rPr>
                <w:rFonts w:ascii="Book Antiqua" w:hAnsi="Book Antiqua" w:cs="Arial"/>
                <w:sz w:val="22"/>
                <w:szCs w:val="22"/>
              </w:rPr>
            </w:pPr>
            <w:r w:rsidRPr="006D40B8">
              <w:rPr>
                <w:rFonts w:ascii="Book Antiqua" w:hAnsi="Book Antiqua" w:cs="Arial"/>
                <w:sz w:val="22"/>
                <w:szCs w:val="22"/>
              </w:rPr>
              <w:t>B        =</w:t>
            </w:r>
            <w:r w:rsidRPr="006D40B8">
              <w:rPr>
                <w:rFonts w:ascii="Book Antiqua" w:hAnsi="Book Antiqua" w:cs="Arial"/>
                <w:sz w:val="22"/>
                <w:szCs w:val="22"/>
              </w:rPr>
              <w:tab/>
              <w:t>Price indices for CRGO Electrical Steel Lamination, as published by IEEMA.</w:t>
            </w:r>
          </w:p>
          <w:p w14:paraId="4A7DABF2" w14:textId="77777777" w:rsidR="006D40B8" w:rsidRPr="006D40B8" w:rsidRDefault="006D40B8" w:rsidP="006D40B8">
            <w:pPr>
              <w:tabs>
                <w:tab w:val="left" w:pos="1260"/>
                <w:tab w:val="left" w:pos="1440"/>
                <w:tab w:val="left" w:pos="2700"/>
              </w:tabs>
              <w:ind w:left="735" w:hanging="720"/>
              <w:rPr>
                <w:rFonts w:ascii="Book Antiqua" w:hAnsi="Book Antiqua" w:cs="Arial"/>
                <w:sz w:val="22"/>
                <w:szCs w:val="22"/>
              </w:rPr>
            </w:pPr>
          </w:p>
          <w:p w14:paraId="523A38EE" w14:textId="77777777" w:rsidR="006D40B8" w:rsidRPr="006D40B8" w:rsidRDefault="006D40B8" w:rsidP="006D40B8">
            <w:pPr>
              <w:tabs>
                <w:tab w:val="right" w:pos="7164"/>
              </w:tabs>
              <w:spacing w:after="120"/>
              <w:ind w:left="1260" w:hanging="540"/>
              <w:jc w:val="both"/>
              <w:rPr>
                <w:rFonts w:ascii="Book Antiqua" w:hAnsi="Book Antiqua" w:cs="Arial"/>
                <w:sz w:val="22"/>
                <w:szCs w:val="22"/>
              </w:rPr>
            </w:pPr>
            <w:r w:rsidRPr="006D40B8">
              <w:rPr>
                <w:rFonts w:ascii="Book Antiqua" w:hAnsi="Book Antiqua" w:cs="Arial"/>
                <w:sz w:val="22"/>
                <w:szCs w:val="22"/>
              </w:rPr>
              <w:t>C      =</w:t>
            </w:r>
            <w:r w:rsidRPr="006D40B8">
              <w:rPr>
                <w:rFonts w:ascii="Book Antiqua" w:hAnsi="Book Antiqua" w:cs="Arial"/>
                <w:sz w:val="22"/>
                <w:szCs w:val="22"/>
              </w:rPr>
              <w:tab/>
              <w:t>Price indices for average price of Steel Plates (10mm thick), as published by IEEMA</w:t>
            </w:r>
          </w:p>
          <w:p w14:paraId="1EA6F062" w14:textId="77777777" w:rsidR="006D40B8" w:rsidRPr="006D40B8" w:rsidRDefault="006D40B8" w:rsidP="006D40B8">
            <w:pPr>
              <w:ind w:left="1005" w:hanging="1005"/>
              <w:jc w:val="both"/>
              <w:rPr>
                <w:rFonts w:ascii="Book Antiqua" w:hAnsi="Book Antiqua" w:cs="Arial"/>
                <w:sz w:val="2"/>
                <w:szCs w:val="2"/>
              </w:rPr>
            </w:pPr>
          </w:p>
          <w:p w14:paraId="0560A4FD" w14:textId="77777777" w:rsidR="006D40B8" w:rsidRPr="006D40B8" w:rsidRDefault="006D40B8" w:rsidP="006D40B8">
            <w:pPr>
              <w:tabs>
                <w:tab w:val="right" w:pos="7164"/>
              </w:tabs>
              <w:spacing w:after="120"/>
              <w:ind w:left="1260" w:hanging="540"/>
              <w:jc w:val="both"/>
              <w:rPr>
                <w:rFonts w:ascii="Book Antiqua" w:hAnsi="Book Antiqua" w:cs="Arial"/>
                <w:sz w:val="22"/>
                <w:szCs w:val="22"/>
              </w:rPr>
            </w:pPr>
            <w:r w:rsidRPr="006D40B8">
              <w:rPr>
                <w:rFonts w:ascii="Book Antiqua" w:hAnsi="Book Antiqua" w:cs="Arial"/>
                <w:sz w:val="22"/>
                <w:szCs w:val="22"/>
              </w:rPr>
              <w:t>D      =</w:t>
            </w:r>
            <w:r w:rsidRPr="006D40B8">
              <w:rPr>
                <w:rFonts w:ascii="Book Antiqua" w:hAnsi="Book Antiqua" w:cs="Arial"/>
                <w:sz w:val="22"/>
                <w:szCs w:val="22"/>
              </w:rPr>
              <w:tab/>
              <w:t>Price indices for Insulating materials, as published by IEEMA.</w:t>
            </w:r>
          </w:p>
          <w:p w14:paraId="67A63907" w14:textId="77777777" w:rsidR="006D40B8" w:rsidRPr="006D40B8" w:rsidRDefault="006D40B8" w:rsidP="006D40B8">
            <w:pPr>
              <w:tabs>
                <w:tab w:val="left" w:pos="1254"/>
                <w:tab w:val="left" w:pos="1767"/>
              </w:tabs>
              <w:jc w:val="both"/>
              <w:rPr>
                <w:rFonts w:ascii="Book Antiqua" w:hAnsi="Book Antiqua" w:cs="Arial"/>
                <w:sz w:val="4"/>
                <w:szCs w:val="4"/>
              </w:rPr>
            </w:pPr>
          </w:p>
          <w:p w14:paraId="2D0F3C1F" w14:textId="6EE6A771" w:rsidR="00D85D88" w:rsidRPr="00D85D88" w:rsidRDefault="006D40B8" w:rsidP="006D40B8">
            <w:pPr>
              <w:tabs>
                <w:tab w:val="right" w:pos="7164"/>
              </w:tabs>
              <w:spacing w:after="120"/>
              <w:ind w:left="1260" w:hanging="540"/>
              <w:jc w:val="both"/>
              <w:rPr>
                <w:rFonts w:ascii="Book Antiqua" w:hAnsi="Book Antiqua"/>
                <w:sz w:val="22"/>
                <w:szCs w:val="22"/>
              </w:rPr>
            </w:pPr>
            <w:r w:rsidRPr="006D40B8">
              <w:rPr>
                <w:rFonts w:ascii="Book Antiqua" w:hAnsi="Book Antiqua" w:cs="Arial"/>
                <w:sz w:val="22"/>
                <w:szCs w:val="22"/>
              </w:rPr>
              <w:t>L       =</w:t>
            </w:r>
            <w:r w:rsidRPr="006D40B8">
              <w:rPr>
                <w:rFonts w:ascii="Book Antiqua" w:hAnsi="Book Antiqua" w:cs="Arial"/>
                <w:sz w:val="22"/>
                <w:szCs w:val="22"/>
              </w:rPr>
              <w:tab/>
              <w:t xml:space="preserve">Indian field </w:t>
            </w:r>
            <w:proofErr w:type="spellStart"/>
            <w:r w:rsidRPr="006D40B8">
              <w:rPr>
                <w:rFonts w:ascii="Book Antiqua" w:hAnsi="Book Antiqua" w:cs="Arial"/>
                <w:sz w:val="22"/>
                <w:szCs w:val="22"/>
              </w:rPr>
              <w:t>labour</w:t>
            </w:r>
            <w:proofErr w:type="spellEnd"/>
            <w:r w:rsidRPr="006D40B8">
              <w:rPr>
                <w:rFonts w:ascii="Book Antiqua" w:hAnsi="Book Antiqua" w:cs="Arial"/>
                <w:sz w:val="22"/>
                <w:szCs w:val="22"/>
              </w:rPr>
              <w:t xml:space="preserve"> index – namely All India average consumer price index for Industrial Workers (monthly) (Base: 2016= 100), as published by </w:t>
            </w:r>
            <w:proofErr w:type="spellStart"/>
            <w:r w:rsidRPr="006D40B8">
              <w:rPr>
                <w:rFonts w:ascii="Book Antiqua" w:hAnsi="Book Antiqua" w:cs="Arial"/>
                <w:sz w:val="22"/>
                <w:szCs w:val="22"/>
              </w:rPr>
              <w:t>Labour</w:t>
            </w:r>
            <w:proofErr w:type="spellEnd"/>
            <w:r w:rsidRPr="006D40B8">
              <w:rPr>
                <w:rFonts w:ascii="Book Antiqua" w:hAnsi="Book Antiqua" w:cs="Arial"/>
                <w:sz w:val="22"/>
                <w:szCs w:val="22"/>
              </w:rPr>
              <w:t xml:space="preserve"> Bureau, Shimla, Government of India (</w:t>
            </w:r>
            <w:hyperlink r:id="rId8" w:history="1">
              <w:r w:rsidRPr="006D40B8">
                <w:rPr>
                  <w:rStyle w:val="Hyperlink"/>
                  <w:rFonts w:ascii="Book Antiqua" w:hAnsi="Book Antiqua" w:cs="Arial"/>
                  <w:sz w:val="22"/>
                  <w:szCs w:val="22"/>
                </w:rPr>
                <w:t>http://labourbureaunew.gov.in</w:t>
              </w:r>
            </w:hyperlink>
            <w:r w:rsidRPr="006D40B8">
              <w:rPr>
                <w:rFonts w:ascii="Book Antiqua" w:hAnsi="Book Antiqua" w:cs="Arial"/>
                <w:sz w:val="22"/>
                <w:szCs w:val="22"/>
              </w:rPr>
              <w:t>).</w:t>
            </w:r>
          </w:p>
        </w:tc>
        <w:tc>
          <w:tcPr>
            <w:tcW w:w="6030" w:type="dxa"/>
            <w:tcBorders>
              <w:top w:val="single" w:sz="4" w:space="0" w:color="auto"/>
              <w:left w:val="single" w:sz="4" w:space="0" w:color="auto"/>
              <w:bottom w:val="single" w:sz="4" w:space="0" w:color="auto"/>
              <w:right w:val="single" w:sz="4" w:space="0" w:color="auto"/>
            </w:tcBorders>
          </w:tcPr>
          <w:p w14:paraId="376B06CD" w14:textId="77777777" w:rsidR="00D85D88" w:rsidRPr="00D85D88" w:rsidRDefault="00D85D88" w:rsidP="00D85D88">
            <w:pPr>
              <w:ind w:left="709" w:hanging="619"/>
              <w:jc w:val="both"/>
              <w:rPr>
                <w:rFonts w:ascii="Book Antiqua" w:hAnsi="Book Antiqua" w:cs="Arial"/>
                <w:sz w:val="22"/>
                <w:szCs w:val="22"/>
              </w:rPr>
            </w:pPr>
            <w:r w:rsidRPr="00D85D88">
              <w:rPr>
                <w:rFonts w:ascii="Book Antiqua" w:hAnsi="Book Antiqua" w:cs="Arial"/>
                <w:sz w:val="22"/>
                <w:szCs w:val="22"/>
              </w:rPr>
              <w:lastRenderedPageBreak/>
              <w:t xml:space="preserve">A. </w:t>
            </w:r>
            <w:r w:rsidRPr="00D85D88">
              <w:rPr>
                <w:rFonts w:ascii="Book Antiqua" w:hAnsi="Book Antiqua" w:cs="Arial"/>
                <w:sz w:val="22"/>
                <w:szCs w:val="22"/>
              </w:rPr>
              <w:tab/>
              <w:t>Price adjustment formula for Ex-works Price component of Transformer (excluding Insulating Oil) (</w:t>
            </w:r>
            <w:r w:rsidRPr="00D85D88">
              <w:rPr>
                <w:rFonts w:ascii="Book Antiqua" w:hAnsi="Book Antiqua" w:cs="Arial"/>
                <w:i/>
                <w:iCs/>
                <w:snapToGrid w:val="0"/>
                <w:sz w:val="22"/>
                <w:szCs w:val="22"/>
              </w:rPr>
              <w:t xml:space="preserve">ratings above 10MVA </w:t>
            </w:r>
            <w:r w:rsidRPr="00D85D88">
              <w:rPr>
                <w:rFonts w:ascii="Book Antiqua" w:hAnsi="Book Antiqua" w:cs="Arial"/>
                <w:sz w:val="22"/>
                <w:szCs w:val="22"/>
              </w:rPr>
              <w:t>and voltage above 400kV)</w:t>
            </w:r>
          </w:p>
          <w:p w14:paraId="1FF0C243" w14:textId="41286743" w:rsidR="00D85D88" w:rsidRDefault="00D85D88" w:rsidP="00D85D88">
            <w:pPr>
              <w:tabs>
                <w:tab w:val="right" w:pos="7164"/>
              </w:tabs>
              <w:ind w:left="720"/>
              <w:jc w:val="both"/>
              <w:rPr>
                <w:rFonts w:ascii="Book Antiqua" w:hAnsi="Book Antiqua" w:cs="Arial"/>
                <w:snapToGrid w:val="0"/>
                <w:sz w:val="22"/>
                <w:szCs w:val="22"/>
              </w:rPr>
            </w:pPr>
          </w:p>
          <w:p w14:paraId="460E59F8" w14:textId="77777777" w:rsidR="006D40B8" w:rsidRPr="00D85D88" w:rsidRDefault="006D40B8" w:rsidP="00D85D88">
            <w:pPr>
              <w:tabs>
                <w:tab w:val="right" w:pos="7164"/>
              </w:tabs>
              <w:ind w:left="720"/>
              <w:jc w:val="both"/>
              <w:rPr>
                <w:rFonts w:ascii="Book Antiqua" w:hAnsi="Book Antiqua" w:cs="Arial"/>
                <w:snapToGrid w:val="0"/>
                <w:sz w:val="22"/>
                <w:szCs w:val="22"/>
              </w:rPr>
            </w:pPr>
          </w:p>
          <w:p w14:paraId="72594B5E" w14:textId="77777777" w:rsidR="00D85D88" w:rsidRPr="00D85D88" w:rsidRDefault="00D85D88" w:rsidP="00D85D88">
            <w:pPr>
              <w:ind w:left="720"/>
              <w:jc w:val="both"/>
              <w:rPr>
                <w:rFonts w:ascii="Book Antiqua" w:hAnsi="Book Antiqua" w:cs="Arial"/>
                <w:snapToGrid w:val="0"/>
                <w:sz w:val="22"/>
                <w:szCs w:val="22"/>
              </w:rPr>
            </w:pPr>
            <w:r w:rsidRPr="00D85D88">
              <w:rPr>
                <w:rFonts w:ascii="Book Antiqua" w:hAnsi="Book Antiqua" w:cs="Arial"/>
                <w:snapToGrid w:val="0"/>
                <w:sz w:val="22"/>
                <w:szCs w:val="22"/>
              </w:rPr>
              <w:t xml:space="preserve">The formula for calculating the price adjustment to be applied to the Ex-works price component of the main equipment for </w:t>
            </w:r>
            <w:r w:rsidRPr="00D85D88">
              <w:rPr>
                <w:rFonts w:ascii="Book Antiqua" w:hAnsi="Book Antiqua" w:cs="Arial"/>
                <w:sz w:val="22"/>
                <w:szCs w:val="22"/>
              </w:rPr>
              <w:t>Transformer</w:t>
            </w:r>
            <w:r w:rsidRPr="00D85D88">
              <w:rPr>
                <w:rFonts w:ascii="Book Antiqua" w:hAnsi="Book Antiqua" w:cs="Arial"/>
                <w:snapToGrid w:val="0"/>
                <w:sz w:val="22"/>
                <w:szCs w:val="22"/>
              </w:rPr>
              <w:t xml:space="preserve"> will be as follows:</w:t>
            </w:r>
          </w:p>
          <w:p w14:paraId="2827D4B3" w14:textId="77777777" w:rsidR="006D40B8" w:rsidRDefault="006D40B8" w:rsidP="006D40B8">
            <w:pPr>
              <w:ind w:left="720"/>
              <w:jc w:val="both"/>
              <w:rPr>
                <w:rFonts w:ascii="Book Antiqua" w:hAnsi="Book Antiqua" w:cs="Arial"/>
                <w:snapToGrid w:val="0"/>
                <w:sz w:val="22"/>
                <w:szCs w:val="22"/>
              </w:rPr>
            </w:pPr>
          </w:p>
          <w:p w14:paraId="738AAD1D" w14:textId="77777777" w:rsidR="006D40B8" w:rsidRDefault="006D40B8" w:rsidP="006D40B8">
            <w:pPr>
              <w:ind w:left="720"/>
              <w:jc w:val="both"/>
              <w:rPr>
                <w:rFonts w:ascii="Book Antiqua" w:hAnsi="Book Antiqua" w:cs="Arial"/>
                <w:snapToGrid w:val="0"/>
                <w:sz w:val="22"/>
                <w:szCs w:val="22"/>
              </w:rPr>
            </w:pPr>
          </w:p>
          <w:p w14:paraId="106A4133" w14:textId="1B179A64" w:rsidR="006D40B8" w:rsidRPr="00454CF8" w:rsidRDefault="006D40B8" w:rsidP="006D40B8">
            <w:pPr>
              <w:ind w:left="720"/>
              <w:jc w:val="both"/>
              <w:rPr>
                <w:rFonts w:ascii="Book Antiqua" w:hAnsi="Book Antiqua" w:cs="Arial"/>
                <w:snapToGrid w:val="0"/>
                <w:sz w:val="22"/>
                <w:szCs w:val="22"/>
                <w:vertAlign w:val="subscript"/>
              </w:rPr>
            </w:pPr>
            <w:r w:rsidRPr="00454CF8">
              <w:rPr>
                <w:rFonts w:ascii="Book Antiqua" w:hAnsi="Book Antiqua" w:cs="Arial"/>
                <w:snapToGrid w:val="0"/>
                <w:sz w:val="22"/>
                <w:szCs w:val="22"/>
              </w:rPr>
              <w:t>P</w:t>
            </w:r>
            <w:r w:rsidRPr="00454CF8">
              <w:rPr>
                <w:rFonts w:ascii="Book Antiqua" w:hAnsi="Book Antiqua" w:cs="Arial"/>
                <w:snapToGrid w:val="0"/>
                <w:sz w:val="22"/>
                <w:szCs w:val="22"/>
                <w:vertAlign w:val="subscript"/>
              </w:rPr>
              <w:t>1</w:t>
            </w:r>
            <w:r w:rsidRPr="00454CF8">
              <w:rPr>
                <w:rFonts w:ascii="Book Antiqua" w:hAnsi="Book Antiqua" w:cs="Arial"/>
                <w:snapToGrid w:val="0"/>
                <w:sz w:val="22"/>
                <w:szCs w:val="22"/>
              </w:rPr>
              <w:t xml:space="preserve"> = P</w:t>
            </w:r>
            <w:r w:rsidRPr="00454CF8">
              <w:rPr>
                <w:rFonts w:ascii="Book Antiqua" w:hAnsi="Book Antiqua" w:cs="Arial"/>
                <w:snapToGrid w:val="0"/>
                <w:sz w:val="22"/>
                <w:szCs w:val="22"/>
                <w:vertAlign w:val="subscript"/>
              </w:rPr>
              <w:t>0</w:t>
            </w:r>
            <w:r w:rsidRPr="00454CF8">
              <w:rPr>
                <w:rFonts w:ascii="Book Antiqua" w:hAnsi="Book Antiqua" w:cs="Arial"/>
                <w:snapToGrid w:val="0"/>
                <w:sz w:val="22"/>
                <w:szCs w:val="22"/>
              </w:rPr>
              <w:t xml:space="preserve"> x {0.15+ ax(A</w:t>
            </w:r>
            <w:r w:rsidRPr="00454CF8">
              <w:rPr>
                <w:rFonts w:ascii="Book Antiqua" w:hAnsi="Book Antiqua" w:cs="Arial"/>
                <w:snapToGrid w:val="0"/>
                <w:sz w:val="22"/>
                <w:szCs w:val="22"/>
                <w:vertAlign w:val="subscript"/>
              </w:rPr>
              <w:t>1</w:t>
            </w:r>
            <w:r w:rsidRPr="00454CF8">
              <w:rPr>
                <w:rFonts w:ascii="Book Antiqua" w:hAnsi="Book Antiqua" w:cs="Arial"/>
                <w:snapToGrid w:val="0"/>
                <w:sz w:val="22"/>
                <w:szCs w:val="22"/>
              </w:rPr>
              <w:t>/A</w:t>
            </w:r>
            <w:r w:rsidRPr="00454CF8">
              <w:rPr>
                <w:rFonts w:ascii="Book Antiqua" w:hAnsi="Book Antiqua" w:cs="Arial"/>
                <w:snapToGrid w:val="0"/>
                <w:sz w:val="22"/>
                <w:szCs w:val="22"/>
                <w:vertAlign w:val="subscript"/>
              </w:rPr>
              <w:t>0</w:t>
            </w:r>
            <w:r w:rsidRPr="00454CF8">
              <w:rPr>
                <w:rFonts w:ascii="Book Antiqua" w:hAnsi="Book Antiqua" w:cs="Arial"/>
                <w:snapToGrid w:val="0"/>
                <w:sz w:val="22"/>
                <w:szCs w:val="22"/>
              </w:rPr>
              <w:t>) + bx(B</w:t>
            </w:r>
            <w:r w:rsidRPr="00454CF8">
              <w:rPr>
                <w:rFonts w:ascii="Book Antiqua" w:hAnsi="Book Antiqua" w:cs="Arial"/>
                <w:snapToGrid w:val="0"/>
                <w:sz w:val="22"/>
                <w:szCs w:val="22"/>
                <w:vertAlign w:val="subscript"/>
              </w:rPr>
              <w:t>1</w:t>
            </w:r>
            <w:r w:rsidRPr="00454CF8">
              <w:rPr>
                <w:rFonts w:ascii="Book Antiqua" w:hAnsi="Book Antiqua" w:cs="Arial"/>
                <w:snapToGrid w:val="0"/>
                <w:sz w:val="22"/>
                <w:szCs w:val="22"/>
              </w:rPr>
              <w:t>/B</w:t>
            </w:r>
            <w:r w:rsidRPr="00454CF8">
              <w:rPr>
                <w:rFonts w:ascii="Book Antiqua" w:hAnsi="Book Antiqua" w:cs="Arial"/>
                <w:snapToGrid w:val="0"/>
                <w:sz w:val="22"/>
                <w:szCs w:val="22"/>
                <w:vertAlign w:val="subscript"/>
              </w:rPr>
              <w:t>0</w:t>
            </w:r>
            <w:r w:rsidRPr="00454CF8">
              <w:rPr>
                <w:rFonts w:ascii="Book Antiqua" w:hAnsi="Book Antiqua" w:cs="Arial"/>
                <w:snapToGrid w:val="0"/>
                <w:sz w:val="22"/>
                <w:szCs w:val="22"/>
              </w:rPr>
              <w:t>) + cx(C</w:t>
            </w:r>
            <w:r w:rsidRPr="00454CF8">
              <w:rPr>
                <w:rFonts w:ascii="Book Antiqua" w:hAnsi="Book Antiqua" w:cs="Arial"/>
                <w:snapToGrid w:val="0"/>
                <w:sz w:val="22"/>
                <w:szCs w:val="22"/>
                <w:vertAlign w:val="subscript"/>
              </w:rPr>
              <w:t>1</w:t>
            </w:r>
            <w:r w:rsidRPr="00454CF8">
              <w:rPr>
                <w:rFonts w:ascii="Book Antiqua" w:hAnsi="Book Antiqua" w:cs="Arial"/>
                <w:snapToGrid w:val="0"/>
                <w:sz w:val="22"/>
                <w:szCs w:val="22"/>
              </w:rPr>
              <w:t>/C</w:t>
            </w:r>
            <w:r w:rsidRPr="00454CF8">
              <w:rPr>
                <w:rFonts w:ascii="Book Antiqua" w:hAnsi="Book Antiqua" w:cs="Arial"/>
                <w:snapToGrid w:val="0"/>
                <w:sz w:val="22"/>
                <w:szCs w:val="22"/>
                <w:vertAlign w:val="subscript"/>
              </w:rPr>
              <w:t>0</w:t>
            </w:r>
            <w:r w:rsidRPr="00454CF8">
              <w:rPr>
                <w:rFonts w:ascii="Book Antiqua" w:hAnsi="Book Antiqua" w:cs="Arial"/>
                <w:snapToGrid w:val="0"/>
                <w:sz w:val="22"/>
                <w:szCs w:val="22"/>
              </w:rPr>
              <w:t>) + dx(D</w:t>
            </w:r>
            <w:r w:rsidRPr="00454CF8">
              <w:rPr>
                <w:rFonts w:ascii="Book Antiqua" w:hAnsi="Book Antiqua" w:cs="Arial"/>
                <w:snapToGrid w:val="0"/>
                <w:sz w:val="22"/>
                <w:szCs w:val="22"/>
                <w:vertAlign w:val="subscript"/>
              </w:rPr>
              <w:t>1</w:t>
            </w:r>
            <w:r w:rsidRPr="00454CF8">
              <w:rPr>
                <w:rFonts w:ascii="Book Antiqua" w:hAnsi="Book Antiqua" w:cs="Arial"/>
                <w:snapToGrid w:val="0"/>
                <w:sz w:val="22"/>
                <w:szCs w:val="22"/>
              </w:rPr>
              <w:t>/D</w:t>
            </w:r>
            <w:r w:rsidRPr="00454CF8">
              <w:rPr>
                <w:rFonts w:ascii="Book Antiqua" w:hAnsi="Book Antiqua" w:cs="Arial"/>
                <w:snapToGrid w:val="0"/>
                <w:sz w:val="22"/>
                <w:szCs w:val="22"/>
                <w:vertAlign w:val="subscript"/>
              </w:rPr>
              <w:t>0</w:t>
            </w:r>
            <w:r w:rsidRPr="00454CF8">
              <w:rPr>
                <w:rFonts w:ascii="Book Antiqua" w:hAnsi="Book Antiqua" w:cs="Arial"/>
                <w:snapToGrid w:val="0"/>
                <w:sz w:val="22"/>
                <w:szCs w:val="22"/>
              </w:rPr>
              <w:t>)</w:t>
            </w:r>
            <w:r w:rsidRPr="00454CF8">
              <w:rPr>
                <w:rFonts w:ascii="Book Antiqua" w:hAnsi="Book Antiqua" w:cs="Arial"/>
                <w:snapToGrid w:val="0"/>
                <w:sz w:val="22"/>
                <w:szCs w:val="22"/>
                <w:vertAlign w:val="subscript"/>
              </w:rPr>
              <w:t xml:space="preserve"> </w:t>
            </w:r>
            <w:r w:rsidRPr="00454CF8">
              <w:rPr>
                <w:rFonts w:ascii="Book Antiqua" w:hAnsi="Book Antiqua" w:cs="Arial"/>
                <w:snapToGrid w:val="0"/>
                <w:sz w:val="22"/>
                <w:szCs w:val="22"/>
              </w:rPr>
              <w:t>+ l x(L</w:t>
            </w:r>
            <w:r w:rsidRPr="00454CF8">
              <w:rPr>
                <w:rFonts w:ascii="Book Antiqua" w:hAnsi="Book Antiqua" w:cs="Arial"/>
                <w:snapToGrid w:val="0"/>
                <w:sz w:val="22"/>
                <w:szCs w:val="22"/>
                <w:vertAlign w:val="subscript"/>
              </w:rPr>
              <w:t>1</w:t>
            </w:r>
            <w:r w:rsidRPr="00454CF8">
              <w:rPr>
                <w:rFonts w:ascii="Book Antiqua" w:hAnsi="Book Antiqua" w:cs="Arial"/>
                <w:snapToGrid w:val="0"/>
                <w:sz w:val="22"/>
                <w:szCs w:val="22"/>
              </w:rPr>
              <w:t>/L</w:t>
            </w:r>
            <w:r w:rsidRPr="00454CF8">
              <w:rPr>
                <w:rFonts w:ascii="Book Antiqua" w:hAnsi="Book Antiqua" w:cs="Arial"/>
                <w:snapToGrid w:val="0"/>
                <w:sz w:val="22"/>
                <w:szCs w:val="22"/>
                <w:vertAlign w:val="subscript"/>
              </w:rPr>
              <w:t>0</w:t>
            </w:r>
            <w:r w:rsidRPr="00454CF8">
              <w:rPr>
                <w:rFonts w:ascii="Book Antiqua" w:hAnsi="Book Antiqua" w:cs="Arial"/>
                <w:snapToGrid w:val="0"/>
                <w:sz w:val="22"/>
                <w:szCs w:val="22"/>
              </w:rPr>
              <w:t>)} – P</w:t>
            </w:r>
            <w:r w:rsidRPr="00454CF8">
              <w:rPr>
                <w:rFonts w:ascii="Book Antiqua" w:hAnsi="Book Antiqua" w:cs="Arial"/>
                <w:snapToGrid w:val="0"/>
                <w:sz w:val="22"/>
                <w:szCs w:val="22"/>
                <w:vertAlign w:val="subscript"/>
              </w:rPr>
              <w:t>0</w:t>
            </w:r>
          </w:p>
          <w:p w14:paraId="5753EA23" w14:textId="77777777" w:rsidR="006D40B8" w:rsidRPr="006D40B8" w:rsidRDefault="006D40B8" w:rsidP="006D40B8">
            <w:pPr>
              <w:ind w:left="720"/>
              <w:jc w:val="both"/>
              <w:rPr>
                <w:rFonts w:ascii="Book Antiqua" w:hAnsi="Book Antiqua" w:cs="Arial"/>
                <w:snapToGrid w:val="0"/>
                <w:sz w:val="22"/>
                <w:szCs w:val="22"/>
                <w:vertAlign w:val="subscript"/>
              </w:rPr>
            </w:pPr>
          </w:p>
          <w:p w14:paraId="494A2BCA" w14:textId="77777777" w:rsidR="006D40B8" w:rsidRDefault="006D40B8" w:rsidP="006D40B8">
            <w:pPr>
              <w:ind w:left="720"/>
              <w:jc w:val="both"/>
              <w:rPr>
                <w:rFonts w:ascii="Book Antiqua" w:hAnsi="Book Antiqua" w:cs="Arial"/>
                <w:snapToGrid w:val="0"/>
                <w:sz w:val="22"/>
                <w:szCs w:val="22"/>
              </w:rPr>
            </w:pPr>
            <w:r w:rsidRPr="006D40B8">
              <w:rPr>
                <w:rFonts w:ascii="Book Antiqua" w:hAnsi="Book Antiqua" w:cs="Arial"/>
                <w:snapToGrid w:val="0"/>
                <w:sz w:val="22"/>
                <w:szCs w:val="22"/>
              </w:rPr>
              <w:t>Where,</w:t>
            </w:r>
          </w:p>
          <w:p w14:paraId="3D7EAD83" w14:textId="77777777" w:rsidR="006D40B8" w:rsidRPr="006D40B8" w:rsidRDefault="006D40B8" w:rsidP="006D40B8">
            <w:pPr>
              <w:ind w:left="720"/>
              <w:jc w:val="both"/>
              <w:rPr>
                <w:rFonts w:ascii="Book Antiqua" w:hAnsi="Book Antiqua" w:cs="Arial"/>
                <w:snapToGrid w:val="0"/>
                <w:sz w:val="22"/>
                <w:szCs w:val="22"/>
              </w:rPr>
            </w:pPr>
          </w:p>
          <w:p w14:paraId="3FD35F38" w14:textId="77777777" w:rsidR="006D40B8" w:rsidRPr="006D40B8" w:rsidRDefault="006D40B8" w:rsidP="006D40B8">
            <w:pPr>
              <w:tabs>
                <w:tab w:val="right" w:pos="7164"/>
              </w:tabs>
              <w:ind w:left="1260" w:hanging="540"/>
              <w:jc w:val="both"/>
              <w:rPr>
                <w:rFonts w:ascii="Book Antiqua" w:hAnsi="Book Antiqua" w:cs="Arial"/>
                <w:snapToGrid w:val="0"/>
                <w:sz w:val="22"/>
                <w:szCs w:val="22"/>
              </w:rPr>
            </w:pPr>
            <w:r w:rsidRPr="006D40B8">
              <w:rPr>
                <w:rFonts w:ascii="Book Antiqua" w:hAnsi="Book Antiqua" w:cs="Arial"/>
                <w:snapToGrid w:val="0"/>
                <w:sz w:val="22"/>
                <w:szCs w:val="22"/>
              </w:rPr>
              <w:t>P</w:t>
            </w:r>
            <w:r w:rsidRPr="006D40B8">
              <w:rPr>
                <w:rFonts w:ascii="Book Antiqua" w:hAnsi="Book Antiqua" w:cs="Arial"/>
                <w:snapToGrid w:val="0"/>
                <w:sz w:val="22"/>
                <w:szCs w:val="22"/>
                <w:vertAlign w:val="subscript"/>
              </w:rPr>
              <w:t>1</w:t>
            </w:r>
            <w:r w:rsidRPr="006D40B8">
              <w:rPr>
                <w:rFonts w:ascii="Book Antiqua" w:hAnsi="Book Antiqua" w:cs="Arial"/>
                <w:snapToGrid w:val="0"/>
                <w:sz w:val="22"/>
                <w:szCs w:val="22"/>
              </w:rPr>
              <w:t xml:space="preserve"> = </w:t>
            </w:r>
            <w:r w:rsidRPr="006D40B8">
              <w:rPr>
                <w:rFonts w:ascii="Book Antiqua" w:hAnsi="Book Antiqua" w:cs="Arial"/>
                <w:snapToGrid w:val="0"/>
                <w:sz w:val="22"/>
                <w:szCs w:val="22"/>
              </w:rPr>
              <w:tab/>
              <w:t xml:space="preserve">Price adjustment amount, expressed in currency of bid, payable to Contractor, for each shipment (if it works out negative, that would mean the amount to be recovered by the Employer from the Contractor). </w:t>
            </w:r>
          </w:p>
          <w:p w14:paraId="2AF8BF03" w14:textId="77777777" w:rsidR="006D40B8" w:rsidRPr="006D40B8" w:rsidRDefault="006D40B8" w:rsidP="006D40B8">
            <w:pPr>
              <w:tabs>
                <w:tab w:val="right" w:pos="7164"/>
              </w:tabs>
              <w:ind w:left="1260" w:hanging="540"/>
              <w:jc w:val="both"/>
              <w:rPr>
                <w:rFonts w:ascii="Book Antiqua" w:hAnsi="Book Antiqua" w:cs="Arial"/>
                <w:snapToGrid w:val="0"/>
                <w:sz w:val="22"/>
                <w:szCs w:val="22"/>
              </w:rPr>
            </w:pPr>
          </w:p>
          <w:p w14:paraId="23C49D80" w14:textId="77777777" w:rsidR="006D40B8" w:rsidRPr="006D40B8" w:rsidRDefault="006D40B8" w:rsidP="006D40B8">
            <w:pPr>
              <w:tabs>
                <w:tab w:val="right" w:pos="7164"/>
              </w:tabs>
              <w:ind w:left="1260" w:hanging="540"/>
              <w:jc w:val="both"/>
              <w:rPr>
                <w:rFonts w:ascii="Book Antiqua" w:hAnsi="Book Antiqua" w:cs="Arial"/>
                <w:snapToGrid w:val="0"/>
                <w:sz w:val="22"/>
                <w:szCs w:val="22"/>
              </w:rPr>
            </w:pPr>
            <w:r w:rsidRPr="006D40B8">
              <w:rPr>
                <w:rFonts w:ascii="Book Antiqua" w:hAnsi="Book Antiqua" w:cs="Arial"/>
                <w:snapToGrid w:val="0"/>
                <w:sz w:val="22"/>
                <w:szCs w:val="22"/>
              </w:rPr>
              <w:t>P</w:t>
            </w:r>
            <w:r w:rsidRPr="006D40B8">
              <w:rPr>
                <w:rFonts w:ascii="Book Antiqua" w:hAnsi="Book Antiqua" w:cs="Arial"/>
                <w:snapToGrid w:val="0"/>
                <w:sz w:val="22"/>
                <w:szCs w:val="22"/>
                <w:vertAlign w:val="subscript"/>
              </w:rPr>
              <w:t>0</w:t>
            </w:r>
            <w:r w:rsidRPr="006D40B8">
              <w:rPr>
                <w:rFonts w:ascii="Book Antiqua" w:hAnsi="Book Antiqua" w:cs="Arial"/>
                <w:snapToGrid w:val="0"/>
                <w:sz w:val="22"/>
                <w:szCs w:val="22"/>
              </w:rPr>
              <w:t xml:space="preserve"> = </w:t>
            </w:r>
            <w:r w:rsidRPr="006D40B8">
              <w:rPr>
                <w:rFonts w:ascii="Book Antiqua" w:hAnsi="Book Antiqua" w:cs="Arial"/>
                <w:snapToGrid w:val="0"/>
                <w:sz w:val="22"/>
                <w:szCs w:val="22"/>
              </w:rPr>
              <w:tab/>
              <w:t>Ex-works price component of main equipment for Transformer (without Insulating oil), in the currency of bid, shipment-wise.</w:t>
            </w:r>
          </w:p>
          <w:p w14:paraId="3012DFE2" w14:textId="77777777" w:rsidR="00D80BBE" w:rsidRDefault="00D80BBE" w:rsidP="00D80BBE">
            <w:pPr>
              <w:tabs>
                <w:tab w:val="right" w:pos="7164"/>
              </w:tabs>
              <w:spacing w:after="120"/>
              <w:ind w:left="1260" w:hanging="540"/>
              <w:jc w:val="both"/>
              <w:rPr>
                <w:rFonts w:ascii="Book Antiqua" w:hAnsi="Book Antiqua" w:cs="Arial"/>
                <w:snapToGrid w:val="0"/>
                <w:sz w:val="22"/>
                <w:szCs w:val="22"/>
              </w:rPr>
            </w:pPr>
            <w:r>
              <w:rPr>
                <w:rFonts w:ascii="Book Antiqua" w:hAnsi="Book Antiqua" w:cs="Arial"/>
                <w:snapToGrid w:val="0"/>
                <w:sz w:val="22"/>
                <w:szCs w:val="22"/>
              </w:rPr>
              <w:t>………………………………</w:t>
            </w:r>
          </w:p>
          <w:p w14:paraId="5F23AF07" w14:textId="77777777" w:rsidR="00D80BBE" w:rsidRDefault="00D80BBE" w:rsidP="00D80BBE">
            <w:pPr>
              <w:tabs>
                <w:tab w:val="right" w:pos="7164"/>
              </w:tabs>
              <w:spacing w:after="120"/>
              <w:ind w:left="1260" w:hanging="540"/>
              <w:jc w:val="both"/>
              <w:rPr>
                <w:rFonts w:ascii="Book Antiqua" w:hAnsi="Book Antiqua" w:cs="Arial"/>
                <w:snapToGrid w:val="0"/>
                <w:sz w:val="22"/>
                <w:szCs w:val="22"/>
              </w:rPr>
            </w:pPr>
            <w:r>
              <w:rPr>
                <w:rFonts w:ascii="Book Antiqua" w:hAnsi="Book Antiqua" w:cs="Arial"/>
                <w:snapToGrid w:val="0"/>
                <w:sz w:val="22"/>
                <w:szCs w:val="22"/>
              </w:rPr>
              <w:lastRenderedPageBreak/>
              <w:t>………………………………</w:t>
            </w:r>
          </w:p>
          <w:p w14:paraId="6F9A3F79" w14:textId="77777777" w:rsidR="00D85D88" w:rsidRPr="00D85D88" w:rsidRDefault="00D85D88" w:rsidP="00D85D88">
            <w:pPr>
              <w:jc w:val="both"/>
              <w:rPr>
                <w:rFonts w:ascii="Book Antiqua" w:hAnsi="Book Antiqua" w:cs="Arial"/>
                <w:snapToGrid w:val="0"/>
                <w:sz w:val="22"/>
                <w:szCs w:val="22"/>
              </w:rPr>
            </w:pPr>
          </w:p>
          <w:p w14:paraId="0B81F487" w14:textId="7C793C96" w:rsidR="00D85D88" w:rsidRPr="006D40B8" w:rsidRDefault="00D85D88" w:rsidP="00D85D88">
            <w:pPr>
              <w:tabs>
                <w:tab w:val="right" w:pos="7164"/>
              </w:tabs>
              <w:spacing w:after="120"/>
              <w:ind w:left="1440" w:hanging="720"/>
              <w:jc w:val="both"/>
              <w:rPr>
                <w:rFonts w:ascii="Book Antiqua" w:hAnsi="Book Antiqua" w:cs="Arial"/>
                <w:b/>
                <w:bCs/>
                <w:sz w:val="22"/>
                <w:szCs w:val="22"/>
              </w:rPr>
            </w:pPr>
            <w:r w:rsidRPr="006D40B8">
              <w:rPr>
                <w:rFonts w:ascii="Book Antiqua" w:hAnsi="Book Antiqua" w:cs="Arial"/>
                <w:b/>
                <w:bCs/>
                <w:sz w:val="22"/>
                <w:szCs w:val="22"/>
              </w:rPr>
              <w:t>A       =</w:t>
            </w:r>
            <w:r w:rsidRPr="006D40B8">
              <w:rPr>
                <w:rFonts w:ascii="Book Antiqua" w:hAnsi="Book Antiqua" w:cs="Arial"/>
                <w:b/>
                <w:bCs/>
                <w:sz w:val="22"/>
                <w:szCs w:val="22"/>
              </w:rPr>
              <w:tab/>
              <w:t>Price indices for copper wire rod, as published by IEEMA.</w:t>
            </w:r>
          </w:p>
          <w:p w14:paraId="481F6925" w14:textId="77777777" w:rsidR="006D40B8" w:rsidRDefault="006D40B8" w:rsidP="006D40B8">
            <w:pPr>
              <w:tabs>
                <w:tab w:val="right" w:pos="7164"/>
              </w:tabs>
              <w:spacing w:after="120"/>
              <w:ind w:left="1440" w:hanging="720"/>
              <w:jc w:val="both"/>
              <w:rPr>
                <w:rFonts w:ascii="Book Antiqua" w:hAnsi="Book Antiqua" w:cs="Arial"/>
                <w:sz w:val="22"/>
                <w:szCs w:val="22"/>
              </w:rPr>
            </w:pPr>
          </w:p>
          <w:p w14:paraId="06F0EEFA" w14:textId="3E867ABD" w:rsidR="006D40B8" w:rsidRPr="006D40B8" w:rsidRDefault="006D40B8" w:rsidP="006D40B8">
            <w:pPr>
              <w:tabs>
                <w:tab w:val="right" w:pos="7164"/>
              </w:tabs>
              <w:spacing w:after="120"/>
              <w:ind w:left="1440" w:hanging="720"/>
              <w:jc w:val="both"/>
              <w:rPr>
                <w:rFonts w:ascii="Book Antiqua" w:hAnsi="Book Antiqua" w:cs="Arial"/>
                <w:sz w:val="22"/>
                <w:szCs w:val="22"/>
              </w:rPr>
            </w:pPr>
            <w:r w:rsidRPr="006D40B8">
              <w:rPr>
                <w:rFonts w:ascii="Book Antiqua" w:hAnsi="Book Antiqua" w:cs="Arial"/>
                <w:sz w:val="22"/>
                <w:szCs w:val="22"/>
              </w:rPr>
              <w:t>B        =</w:t>
            </w:r>
            <w:r w:rsidRPr="006D40B8">
              <w:rPr>
                <w:rFonts w:ascii="Book Antiqua" w:hAnsi="Book Antiqua" w:cs="Arial"/>
                <w:sz w:val="22"/>
                <w:szCs w:val="22"/>
              </w:rPr>
              <w:tab/>
              <w:t>Price indices for CRGO Electrical Steel Lamination, as published by IEEMA.</w:t>
            </w:r>
          </w:p>
          <w:p w14:paraId="640C980D" w14:textId="77777777" w:rsidR="006D40B8" w:rsidRPr="006D40B8" w:rsidRDefault="006D40B8" w:rsidP="006D40B8">
            <w:pPr>
              <w:tabs>
                <w:tab w:val="left" w:pos="1260"/>
                <w:tab w:val="left" w:pos="1440"/>
                <w:tab w:val="left" w:pos="2700"/>
              </w:tabs>
              <w:ind w:left="735" w:hanging="720"/>
              <w:rPr>
                <w:rFonts w:ascii="Book Antiqua" w:hAnsi="Book Antiqua" w:cs="Arial"/>
                <w:sz w:val="22"/>
                <w:szCs w:val="22"/>
              </w:rPr>
            </w:pPr>
          </w:p>
          <w:p w14:paraId="52322382" w14:textId="77777777" w:rsidR="006D40B8" w:rsidRPr="006D40B8" w:rsidRDefault="006D40B8" w:rsidP="006D40B8">
            <w:pPr>
              <w:tabs>
                <w:tab w:val="right" w:pos="7164"/>
              </w:tabs>
              <w:spacing w:after="120"/>
              <w:ind w:left="1260" w:hanging="540"/>
              <w:jc w:val="both"/>
              <w:rPr>
                <w:rFonts w:ascii="Book Antiqua" w:hAnsi="Book Antiqua" w:cs="Arial"/>
                <w:sz w:val="22"/>
                <w:szCs w:val="22"/>
              </w:rPr>
            </w:pPr>
            <w:r w:rsidRPr="006D40B8">
              <w:rPr>
                <w:rFonts w:ascii="Book Antiqua" w:hAnsi="Book Antiqua" w:cs="Arial"/>
                <w:sz w:val="22"/>
                <w:szCs w:val="22"/>
              </w:rPr>
              <w:t>C      =</w:t>
            </w:r>
            <w:r w:rsidRPr="006D40B8">
              <w:rPr>
                <w:rFonts w:ascii="Book Antiqua" w:hAnsi="Book Antiqua" w:cs="Arial"/>
                <w:sz w:val="22"/>
                <w:szCs w:val="22"/>
              </w:rPr>
              <w:tab/>
              <w:t>Price indices for average price of Steel Plates (10mm thick), as published by IEEMA</w:t>
            </w:r>
          </w:p>
          <w:p w14:paraId="68890492" w14:textId="77777777" w:rsidR="006D40B8" w:rsidRPr="006D40B8" w:rsidRDefault="006D40B8" w:rsidP="006D40B8">
            <w:pPr>
              <w:ind w:left="1005" w:hanging="1005"/>
              <w:jc w:val="both"/>
              <w:rPr>
                <w:rFonts w:ascii="Book Antiqua" w:hAnsi="Book Antiqua" w:cs="Arial"/>
                <w:sz w:val="2"/>
                <w:szCs w:val="2"/>
              </w:rPr>
            </w:pPr>
          </w:p>
          <w:p w14:paraId="6B8146C7" w14:textId="77777777" w:rsidR="006D40B8" w:rsidRPr="006D40B8" w:rsidRDefault="006D40B8" w:rsidP="006D40B8">
            <w:pPr>
              <w:tabs>
                <w:tab w:val="right" w:pos="7164"/>
              </w:tabs>
              <w:spacing w:after="120"/>
              <w:ind w:left="1260" w:hanging="540"/>
              <w:jc w:val="both"/>
              <w:rPr>
                <w:rFonts w:ascii="Book Antiqua" w:hAnsi="Book Antiqua" w:cs="Arial"/>
                <w:sz w:val="22"/>
                <w:szCs w:val="22"/>
              </w:rPr>
            </w:pPr>
            <w:r w:rsidRPr="006D40B8">
              <w:rPr>
                <w:rFonts w:ascii="Book Antiqua" w:hAnsi="Book Antiqua" w:cs="Arial"/>
                <w:sz w:val="22"/>
                <w:szCs w:val="22"/>
              </w:rPr>
              <w:t>D      =</w:t>
            </w:r>
            <w:r w:rsidRPr="006D40B8">
              <w:rPr>
                <w:rFonts w:ascii="Book Antiqua" w:hAnsi="Book Antiqua" w:cs="Arial"/>
                <w:sz w:val="22"/>
                <w:szCs w:val="22"/>
              </w:rPr>
              <w:tab/>
              <w:t>Price indices for Insulating materials, as published by IEEMA.</w:t>
            </w:r>
          </w:p>
          <w:p w14:paraId="59853627" w14:textId="77777777" w:rsidR="006D40B8" w:rsidRPr="006D40B8" w:rsidRDefault="006D40B8" w:rsidP="006D40B8">
            <w:pPr>
              <w:tabs>
                <w:tab w:val="left" w:pos="1254"/>
                <w:tab w:val="left" w:pos="1767"/>
              </w:tabs>
              <w:jc w:val="both"/>
              <w:rPr>
                <w:rFonts w:ascii="Book Antiqua" w:hAnsi="Book Antiqua" w:cs="Arial"/>
                <w:sz w:val="6"/>
                <w:szCs w:val="6"/>
              </w:rPr>
            </w:pPr>
          </w:p>
          <w:p w14:paraId="3C824E2C" w14:textId="5CE05108" w:rsidR="00D85D88" w:rsidRPr="006D40B8" w:rsidRDefault="006D40B8" w:rsidP="006D40B8">
            <w:pPr>
              <w:tabs>
                <w:tab w:val="right" w:pos="7164"/>
              </w:tabs>
              <w:spacing w:after="120"/>
              <w:ind w:left="1260" w:hanging="540"/>
              <w:jc w:val="both"/>
              <w:rPr>
                <w:rFonts w:ascii="Book Antiqua" w:hAnsi="Book Antiqua" w:cs="Arial"/>
                <w:snapToGrid w:val="0"/>
                <w:sz w:val="22"/>
                <w:szCs w:val="22"/>
              </w:rPr>
            </w:pPr>
            <w:r w:rsidRPr="006D40B8">
              <w:rPr>
                <w:rFonts w:ascii="Book Antiqua" w:hAnsi="Book Antiqua" w:cs="Arial"/>
                <w:sz w:val="22"/>
                <w:szCs w:val="22"/>
              </w:rPr>
              <w:t>L       =</w:t>
            </w:r>
            <w:r w:rsidRPr="006D40B8">
              <w:rPr>
                <w:rFonts w:ascii="Book Antiqua" w:hAnsi="Book Antiqua" w:cs="Arial"/>
                <w:sz w:val="22"/>
                <w:szCs w:val="22"/>
              </w:rPr>
              <w:tab/>
              <w:t xml:space="preserve">Indian field </w:t>
            </w:r>
            <w:proofErr w:type="spellStart"/>
            <w:r w:rsidRPr="006D40B8">
              <w:rPr>
                <w:rFonts w:ascii="Book Antiqua" w:hAnsi="Book Antiqua" w:cs="Arial"/>
                <w:sz w:val="22"/>
                <w:szCs w:val="22"/>
              </w:rPr>
              <w:t>labour</w:t>
            </w:r>
            <w:proofErr w:type="spellEnd"/>
            <w:r w:rsidRPr="006D40B8">
              <w:rPr>
                <w:rFonts w:ascii="Book Antiqua" w:hAnsi="Book Antiqua" w:cs="Arial"/>
                <w:sz w:val="22"/>
                <w:szCs w:val="22"/>
              </w:rPr>
              <w:t xml:space="preserve"> index – namely All India average consumer price index for Industrial Workers (monthly) (Base: 2016= 100), as published by </w:t>
            </w:r>
            <w:proofErr w:type="spellStart"/>
            <w:r w:rsidRPr="006D40B8">
              <w:rPr>
                <w:rFonts w:ascii="Book Antiqua" w:hAnsi="Book Antiqua" w:cs="Arial"/>
                <w:sz w:val="22"/>
                <w:szCs w:val="22"/>
              </w:rPr>
              <w:t>Labour</w:t>
            </w:r>
            <w:proofErr w:type="spellEnd"/>
            <w:r w:rsidRPr="006D40B8">
              <w:rPr>
                <w:rFonts w:ascii="Book Antiqua" w:hAnsi="Book Antiqua" w:cs="Arial"/>
                <w:sz w:val="22"/>
                <w:szCs w:val="22"/>
              </w:rPr>
              <w:t xml:space="preserve"> Bureau, Shimla, Government of India (</w:t>
            </w:r>
            <w:hyperlink r:id="rId9" w:history="1">
              <w:r w:rsidRPr="006D40B8">
                <w:rPr>
                  <w:rStyle w:val="Hyperlink"/>
                  <w:rFonts w:ascii="Book Antiqua" w:hAnsi="Book Antiqua" w:cs="Arial"/>
                  <w:sz w:val="22"/>
                  <w:szCs w:val="22"/>
                </w:rPr>
                <w:t>http://labourbureaunew.gov.in</w:t>
              </w:r>
            </w:hyperlink>
            <w:r w:rsidRPr="006D40B8">
              <w:rPr>
                <w:rFonts w:ascii="Book Antiqua" w:hAnsi="Book Antiqua" w:cs="Arial"/>
                <w:sz w:val="22"/>
                <w:szCs w:val="22"/>
              </w:rPr>
              <w:t>).</w:t>
            </w:r>
          </w:p>
        </w:tc>
      </w:tr>
      <w:tr w:rsidR="00D85D88" w:rsidRPr="007645F2" w14:paraId="4EB34F03" w14:textId="77777777" w:rsidTr="000303C2">
        <w:trPr>
          <w:trHeight w:val="290"/>
        </w:trPr>
        <w:tc>
          <w:tcPr>
            <w:tcW w:w="809" w:type="dxa"/>
            <w:tcBorders>
              <w:top w:val="single" w:sz="4" w:space="0" w:color="auto"/>
              <w:left w:val="single" w:sz="4" w:space="0" w:color="auto"/>
              <w:bottom w:val="single" w:sz="4" w:space="0" w:color="auto"/>
              <w:right w:val="single" w:sz="4" w:space="0" w:color="auto"/>
            </w:tcBorders>
          </w:tcPr>
          <w:p w14:paraId="73879381" w14:textId="77777777" w:rsidR="00D85D88" w:rsidRPr="007645F2" w:rsidRDefault="00D85D88" w:rsidP="00D85D88">
            <w:pPr>
              <w:rPr>
                <w:rFonts w:ascii="Book Antiqua" w:hAnsi="Book Antiqua"/>
                <w:sz w:val="22"/>
                <w:szCs w:val="22"/>
              </w:rPr>
            </w:pPr>
          </w:p>
        </w:tc>
        <w:tc>
          <w:tcPr>
            <w:tcW w:w="13771" w:type="dxa"/>
            <w:gridSpan w:val="3"/>
            <w:tcBorders>
              <w:top w:val="single" w:sz="4" w:space="0" w:color="auto"/>
              <w:left w:val="single" w:sz="4" w:space="0" w:color="auto"/>
              <w:bottom w:val="single" w:sz="4" w:space="0" w:color="auto"/>
              <w:right w:val="single" w:sz="4" w:space="0" w:color="auto"/>
            </w:tcBorders>
          </w:tcPr>
          <w:p w14:paraId="2B6EA4C1" w14:textId="24919552" w:rsidR="000303C2" w:rsidRPr="006D40B8" w:rsidRDefault="00D85D88" w:rsidP="00D85D88">
            <w:pPr>
              <w:pStyle w:val="Default"/>
              <w:jc w:val="both"/>
              <w:rPr>
                <w:rFonts w:ascii="Book Antiqua" w:hAnsi="Book Antiqua"/>
                <w:b/>
                <w:sz w:val="22"/>
                <w:szCs w:val="22"/>
                <w:lang w:val="en-IN" w:eastAsia="en-IN"/>
              </w:rPr>
            </w:pPr>
            <w:r w:rsidRPr="007645F2">
              <w:rPr>
                <w:rFonts w:ascii="Book Antiqua" w:hAnsi="Book Antiqua"/>
                <w:b/>
                <w:sz w:val="22"/>
                <w:szCs w:val="22"/>
                <w:lang w:val="en-IN" w:eastAsia="en-IN"/>
              </w:rPr>
              <w:t>Volume-III [Bid forms &amp; Price Schedules]</w:t>
            </w:r>
          </w:p>
        </w:tc>
      </w:tr>
      <w:tr w:rsidR="00D85D88" w:rsidRPr="007645F2" w14:paraId="4E3B8368" w14:textId="77777777" w:rsidTr="000303C2">
        <w:trPr>
          <w:trHeight w:val="443"/>
        </w:trPr>
        <w:tc>
          <w:tcPr>
            <w:tcW w:w="809" w:type="dxa"/>
            <w:tcBorders>
              <w:top w:val="single" w:sz="4" w:space="0" w:color="auto"/>
              <w:left w:val="single" w:sz="4" w:space="0" w:color="auto"/>
              <w:bottom w:val="single" w:sz="4" w:space="0" w:color="auto"/>
              <w:right w:val="single" w:sz="4" w:space="0" w:color="auto"/>
            </w:tcBorders>
          </w:tcPr>
          <w:p w14:paraId="3CFB438E" w14:textId="77777777" w:rsidR="00D85D88" w:rsidRPr="007645F2" w:rsidRDefault="00D85D88" w:rsidP="00D85D88">
            <w:pPr>
              <w:numPr>
                <w:ilvl w:val="0"/>
                <w:numId w:val="1"/>
              </w:numPr>
              <w:jc w:val="center"/>
              <w:rPr>
                <w:rFonts w:ascii="Book Antiqua" w:hAnsi="Book Antiqua"/>
                <w:sz w:val="22"/>
                <w:szCs w:val="22"/>
              </w:rPr>
            </w:pPr>
          </w:p>
        </w:tc>
        <w:tc>
          <w:tcPr>
            <w:tcW w:w="1954" w:type="dxa"/>
            <w:tcBorders>
              <w:top w:val="single" w:sz="4" w:space="0" w:color="auto"/>
              <w:left w:val="single" w:sz="4" w:space="0" w:color="auto"/>
              <w:bottom w:val="single" w:sz="4" w:space="0" w:color="auto"/>
              <w:right w:val="single" w:sz="4" w:space="0" w:color="auto"/>
            </w:tcBorders>
          </w:tcPr>
          <w:p w14:paraId="0E5B7A87" w14:textId="00E51DAB" w:rsidR="00D85D88" w:rsidRPr="007645F2" w:rsidRDefault="00D85D88" w:rsidP="00D85D88">
            <w:pPr>
              <w:tabs>
                <w:tab w:val="left" w:pos="1080"/>
              </w:tabs>
              <w:jc w:val="both"/>
              <w:rPr>
                <w:rFonts w:ascii="Book Antiqua" w:eastAsiaTheme="minorHAnsi" w:hAnsi="Book Antiqua"/>
                <w:sz w:val="22"/>
                <w:szCs w:val="22"/>
                <w:lang w:eastAsia="en-IN"/>
              </w:rPr>
            </w:pPr>
            <w:r w:rsidRPr="007645F2">
              <w:rPr>
                <w:rFonts w:ascii="Book Antiqua" w:hAnsi="Book Antiqua"/>
                <w:sz w:val="22"/>
                <w:szCs w:val="22"/>
              </w:rPr>
              <w:t>First Envelope Bid form and Attachments Sheet</w:t>
            </w:r>
          </w:p>
        </w:tc>
        <w:tc>
          <w:tcPr>
            <w:tcW w:w="5787" w:type="dxa"/>
            <w:tcBorders>
              <w:top w:val="single" w:sz="4" w:space="0" w:color="auto"/>
              <w:left w:val="single" w:sz="4" w:space="0" w:color="auto"/>
              <w:bottom w:val="single" w:sz="4" w:space="0" w:color="auto"/>
              <w:right w:val="single" w:sz="4" w:space="0" w:color="auto"/>
            </w:tcBorders>
          </w:tcPr>
          <w:p w14:paraId="66783BA5" w14:textId="5CBA358C" w:rsidR="00D85D88" w:rsidRPr="007645F2" w:rsidRDefault="00D85D88" w:rsidP="00D85D88">
            <w:pPr>
              <w:pStyle w:val="Default"/>
              <w:rPr>
                <w:rFonts w:ascii="Book Antiqua" w:hAnsi="Book Antiqua"/>
                <w:sz w:val="22"/>
                <w:szCs w:val="22"/>
              </w:rPr>
            </w:pPr>
            <w:r w:rsidRPr="007645F2">
              <w:rPr>
                <w:rFonts w:ascii="Book Antiqua" w:hAnsi="Book Antiqua"/>
                <w:sz w:val="22"/>
                <w:szCs w:val="22"/>
              </w:rPr>
              <w:t>First Envelope and Bid Forms</w:t>
            </w:r>
          </w:p>
        </w:tc>
        <w:tc>
          <w:tcPr>
            <w:tcW w:w="6030" w:type="dxa"/>
            <w:tcBorders>
              <w:top w:val="single" w:sz="4" w:space="0" w:color="auto"/>
              <w:left w:val="single" w:sz="4" w:space="0" w:color="auto"/>
              <w:bottom w:val="single" w:sz="4" w:space="0" w:color="auto"/>
              <w:right w:val="single" w:sz="4" w:space="0" w:color="auto"/>
            </w:tcBorders>
          </w:tcPr>
          <w:p w14:paraId="33BF5DFD" w14:textId="2E6CF2C8" w:rsidR="00D85D88" w:rsidRDefault="00D85D88" w:rsidP="000303C2">
            <w:pPr>
              <w:jc w:val="both"/>
              <w:rPr>
                <w:rFonts w:ascii="Book Antiqua" w:hAnsi="Book Antiqua"/>
                <w:b/>
                <w:bCs/>
                <w:sz w:val="22"/>
                <w:szCs w:val="22"/>
              </w:rPr>
            </w:pPr>
            <w:r w:rsidRPr="007645F2">
              <w:rPr>
                <w:rFonts w:ascii="Book Antiqua" w:hAnsi="Book Antiqua" w:cs="Arial"/>
                <w:sz w:val="22"/>
                <w:szCs w:val="22"/>
              </w:rPr>
              <w:t>On account of above, t</w:t>
            </w:r>
            <w:r w:rsidRPr="007645F2">
              <w:rPr>
                <w:rFonts w:ascii="Book Antiqua" w:hAnsi="Book Antiqua"/>
                <w:sz w:val="22"/>
                <w:szCs w:val="22"/>
              </w:rPr>
              <w:t>he existing file ‘</w:t>
            </w:r>
            <w:r w:rsidRPr="007645F2">
              <w:rPr>
                <w:rFonts w:ascii="Book Antiqua" w:hAnsi="Book Antiqua"/>
                <w:b/>
                <w:bCs/>
                <w:sz w:val="22"/>
                <w:szCs w:val="22"/>
              </w:rPr>
              <w:t>First Envelope and Bid Forms’</w:t>
            </w:r>
            <w:r w:rsidRPr="007645F2">
              <w:rPr>
                <w:rFonts w:ascii="Book Antiqua" w:hAnsi="Book Antiqua"/>
                <w:sz w:val="22"/>
                <w:szCs w:val="22"/>
              </w:rPr>
              <w:t xml:space="preserve"> stands replaced with ‘</w:t>
            </w:r>
            <w:r w:rsidRPr="007645F2">
              <w:rPr>
                <w:rFonts w:ascii="Book Antiqua" w:hAnsi="Book Antiqua"/>
                <w:b/>
                <w:bCs/>
                <w:sz w:val="22"/>
                <w:szCs w:val="22"/>
              </w:rPr>
              <w:t>First Envelope and Bid Forms_</w:t>
            </w:r>
            <w:r>
              <w:rPr>
                <w:rFonts w:ascii="Book Antiqua" w:hAnsi="Book Antiqua"/>
                <w:b/>
                <w:bCs/>
                <w:sz w:val="22"/>
                <w:szCs w:val="22"/>
              </w:rPr>
              <w:t>r</w:t>
            </w:r>
            <w:r w:rsidRPr="007645F2">
              <w:rPr>
                <w:rFonts w:ascii="Book Antiqua" w:hAnsi="Book Antiqua"/>
                <w:b/>
                <w:bCs/>
                <w:sz w:val="22"/>
                <w:szCs w:val="22"/>
              </w:rPr>
              <w:t>ev01’.</w:t>
            </w:r>
          </w:p>
          <w:p w14:paraId="4F5ECB7A" w14:textId="19D6A9E1" w:rsidR="00D85D88" w:rsidRDefault="00D85D88" w:rsidP="00D85D88">
            <w:pPr>
              <w:pStyle w:val="Default"/>
              <w:jc w:val="both"/>
              <w:rPr>
                <w:rFonts w:ascii="Book Antiqua" w:hAnsi="Book Antiqua"/>
                <w:sz w:val="22"/>
                <w:szCs w:val="22"/>
              </w:rPr>
            </w:pPr>
          </w:p>
          <w:p w14:paraId="5B3FE112" w14:textId="77777777" w:rsidR="0081335C" w:rsidRDefault="0081335C" w:rsidP="00D85D88">
            <w:pPr>
              <w:pStyle w:val="Default"/>
              <w:jc w:val="both"/>
              <w:rPr>
                <w:rFonts w:ascii="Book Antiqua" w:hAnsi="Book Antiqua"/>
                <w:sz w:val="22"/>
                <w:szCs w:val="22"/>
              </w:rPr>
            </w:pPr>
            <w:bookmarkStart w:id="0" w:name="_GoBack"/>
            <w:bookmarkEnd w:id="0"/>
          </w:p>
          <w:p w14:paraId="4384D22D" w14:textId="48A6437B" w:rsidR="00D85D88" w:rsidRDefault="00D85D88" w:rsidP="00D85D88">
            <w:pPr>
              <w:pStyle w:val="Default"/>
              <w:jc w:val="both"/>
              <w:rPr>
                <w:rFonts w:ascii="Book Antiqua" w:hAnsi="Book Antiqua"/>
                <w:b/>
                <w:bCs/>
                <w:i/>
                <w:iCs/>
                <w:sz w:val="22"/>
                <w:szCs w:val="22"/>
                <w:u w:val="single"/>
              </w:rPr>
            </w:pPr>
            <w:r w:rsidRPr="00D85D88">
              <w:rPr>
                <w:rFonts w:ascii="Book Antiqua" w:hAnsi="Book Antiqua"/>
                <w:b/>
                <w:bCs/>
                <w:i/>
                <w:iCs/>
                <w:sz w:val="22"/>
                <w:szCs w:val="22"/>
                <w:u w:val="single"/>
              </w:rPr>
              <w:lastRenderedPageBreak/>
              <w:t xml:space="preserve">Note: </w:t>
            </w:r>
          </w:p>
          <w:p w14:paraId="2D952865" w14:textId="001A3679" w:rsidR="00D85D88" w:rsidRPr="006D40B8" w:rsidRDefault="00D85D88" w:rsidP="00D85D88">
            <w:pPr>
              <w:pStyle w:val="Default"/>
              <w:jc w:val="both"/>
              <w:rPr>
                <w:rFonts w:ascii="Book Antiqua" w:hAnsi="Book Antiqua"/>
                <w:i/>
                <w:iCs/>
                <w:sz w:val="22"/>
                <w:szCs w:val="22"/>
              </w:rPr>
            </w:pPr>
            <w:r w:rsidRPr="006D40B8">
              <w:rPr>
                <w:rFonts w:ascii="Book Antiqua" w:hAnsi="Book Antiqua"/>
                <w:i/>
                <w:iCs/>
                <w:sz w:val="20"/>
                <w:szCs w:val="20"/>
              </w:rPr>
              <w:t>Bidders are requested to consider the revised excel ‘</w:t>
            </w:r>
            <w:r w:rsidRPr="006D40B8">
              <w:rPr>
                <w:rFonts w:ascii="Book Antiqua" w:hAnsi="Book Antiqua"/>
                <w:b/>
                <w:bCs/>
                <w:i/>
                <w:iCs/>
                <w:sz w:val="20"/>
                <w:szCs w:val="20"/>
              </w:rPr>
              <w:t xml:space="preserve">First Envelope and Bid Forms-rev01’ </w:t>
            </w:r>
            <w:r w:rsidRPr="006D40B8">
              <w:rPr>
                <w:rFonts w:ascii="Book Antiqua" w:hAnsi="Book Antiqua"/>
                <w:i/>
                <w:iCs/>
                <w:sz w:val="20"/>
                <w:szCs w:val="20"/>
              </w:rPr>
              <w:t>for bid preparation/submission. It may be noted that while submitting the bid, Bidders are required to change the excel file name from ‘</w:t>
            </w:r>
            <w:r w:rsidRPr="006D40B8">
              <w:rPr>
                <w:rFonts w:ascii="Book Antiqua" w:hAnsi="Book Antiqua"/>
                <w:b/>
                <w:bCs/>
                <w:i/>
                <w:iCs/>
                <w:sz w:val="20"/>
                <w:szCs w:val="20"/>
              </w:rPr>
              <w:t xml:space="preserve">First Envelope and Bid Forms-rev01’ </w:t>
            </w:r>
            <w:r w:rsidRPr="006D40B8">
              <w:rPr>
                <w:rFonts w:ascii="Book Antiqua" w:hAnsi="Book Antiqua"/>
                <w:i/>
                <w:iCs/>
                <w:sz w:val="20"/>
                <w:szCs w:val="20"/>
              </w:rPr>
              <w:t xml:space="preserve">to </w:t>
            </w:r>
            <w:r w:rsidRPr="006D40B8">
              <w:rPr>
                <w:rFonts w:ascii="Book Antiqua" w:hAnsi="Book Antiqua"/>
                <w:b/>
                <w:bCs/>
                <w:i/>
                <w:iCs/>
                <w:sz w:val="20"/>
                <w:szCs w:val="20"/>
              </w:rPr>
              <w:t>‘First Envelope and Bid Forms’</w:t>
            </w:r>
            <w:r w:rsidRPr="006D40B8">
              <w:rPr>
                <w:rFonts w:ascii="Book Antiqua" w:hAnsi="Book Antiqua"/>
                <w:i/>
                <w:iCs/>
                <w:sz w:val="20"/>
                <w:szCs w:val="20"/>
              </w:rPr>
              <w:t>. As per the provisions of the portal, it is mandatory to upload excel file with titled ‘</w:t>
            </w:r>
            <w:r w:rsidRPr="006D40B8">
              <w:rPr>
                <w:rFonts w:ascii="Book Antiqua" w:hAnsi="Book Antiqua"/>
                <w:b/>
                <w:bCs/>
                <w:i/>
                <w:iCs/>
                <w:sz w:val="20"/>
                <w:szCs w:val="20"/>
              </w:rPr>
              <w:t>First Envelope and Bid Forms</w:t>
            </w:r>
            <w:r w:rsidRPr="006D40B8">
              <w:rPr>
                <w:rFonts w:ascii="Book Antiqua" w:hAnsi="Book Antiqua"/>
                <w:i/>
                <w:iCs/>
                <w:sz w:val="20"/>
                <w:szCs w:val="20"/>
              </w:rPr>
              <w:t xml:space="preserve">’ (Bidders may refer user manuals at the portal </w:t>
            </w:r>
            <w:hyperlink r:id="rId10" w:history="1">
              <w:r w:rsidRPr="006D40B8">
                <w:rPr>
                  <w:rStyle w:val="Hyperlink"/>
                  <w:rFonts w:ascii="Book Antiqua" w:hAnsi="Book Antiqua"/>
                  <w:i/>
                  <w:iCs/>
                  <w:sz w:val="20"/>
                  <w:szCs w:val="20"/>
                </w:rPr>
                <w:t>https://etender.powergrid.in</w:t>
              </w:r>
            </w:hyperlink>
            <w:r w:rsidRPr="006D40B8">
              <w:rPr>
                <w:rFonts w:ascii="Book Antiqua" w:hAnsi="Book Antiqua"/>
                <w:i/>
                <w:iCs/>
                <w:sz w:val="20"/>
                <w:szCs w:val="20"/>
              </w:rPr>
              <w:t xml:space="preserve"> regarding submission of bid). </w:t>
            </w:r>
          </w:p>
        </w:tc>
      </w:tr>
    </w:tbl>
    <w:p w14:paraId="5B5659BB" w14:textId="77777777" w:rsidR="006A529A" w:rsidRDefault="006A529A" w:rsidP="00F5294B">
      <w:pPr>
        <w:ind w:left="284"/>
        <w:rPr>
          <w:rFonts w:ascii="Book Antiqua" w:hAnsi="Book Antiqua" w:cs="72"/>
          <w:b/>
          <w:sz w:val="22"/>
          <w:szCs w:val="22"/>
        </w:rPr>
      </w:pPr>
    </w:p>
    <w:p w14:paraId="62D4046F" w14:textId="08A85E9B" w:rsidR="00282D2F" w:rsidRPr="007645F2" w:rsidRDefault="00F5294B" w:rsidP="006D40B8">
      <w:pPr>
        <w:ind w:left="284"/>
        <w:rPr>
          <w:rFonts w:ascii="Book Antiqua" w:hAnsi="Book Antiqua"/>
          <w:color w:val="FF0000"/>
          <w:sz w:val="22"/>
          <w:szCs w:val="22"/>
        </w:rPr>
      </w:pPr>
      <w:r w:rsidRPr="007645F2">
        <w:rPr>
          <w:rFonts w:ascii="Book Antiqua" w:hAnsi="Book Antiqua" w:cs="72"/>
          <w:b/>
          <w:sz w:val="22"/>
          <w:szCs w:val="22"/>
        </w:rPr>
        <w:t xml:space="preserve">NOTE: Bidder shall upload </w:t>
      </w:r>
      <w:r w:rsidR="00C97A00" w:rsidRPr="007645F2">
        <w:rPr>
          <w:rFonts w:ascii="Book Antiqua" w:hAnsi="Book Antiqua" w:cs="72"/>
          <w:b/>
          <w:sz w:val="22"/>
          <w:szCs w:val="22"/>
        </w:rPr>
        <w:t xml:space="preserve">First Envelope and Bid Forms </w:t>
      </w:r>
      <w:r w:rsidRPr="007645F2">
        <w:rPr>
          <w:rFonts w:ascii="Book Antiqua" w:hAnsi="Book Antiqua" w:cs="72"/>
          <w:b/>
          <w:sz w:val="22"/>
          <w:szCs w:val="22"/>
        </w:rPr>
        <w:t>on PRANIT portal as per note at the end of BDS, Section-III, Volume-I of the bidding documents.</w:t>
      </w:r>
    </w:p>
    <w:sectPr w:rsidR="00282D2F" w:rsidRPr="007645F2" w:rsidSect="005B5710">
      <w:headerReference w:type="default" r:id="rId11"/>
      <w:footerReference w:type="default" r:id="rId12"/>
      <w:pgSz w:w="16834" w:h="11909" w:orient="landscape"/>
      <w:pgMar w:top="132" w:right="1084" w:bottom="1530" w:left="864" w:header="720" w:footer="4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06D5CE" w14:textId="77777777" w:rsidR="00494E4B" w:rsidRDefault="00494E4B">
      <w:r>
        <w:separator/>
      </w:r>
    </w:p>
  </w:endnote>
  <w:endnote w:type="continuationSeparator" w:id="0">
    <w:p w14:paraId="58E2DFEF" w14:textId="77777777" w:rsidR="00494E4B" w:rsidRDefault="00494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C55C3" w14:textId="77777777" w:rsidR="00AC2050" w:rsidRDefault="00AC2050" w:rsidP="00F5294B">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15</w:t>
    </w:r>
    <w:r>
      <w:rPr>
        <w:b/>
        <w:bCs/>
      </w:rPr>
      <w:fldChar w:fldCharType="end"/>
    </w:r>
  </w:p>
  <w:p w14:paraId="0172D590" w14:textId="77777777" w:rsidR="00AC2050" w:rsidRDefault="00AC2050">
    <w:pPr>
      <w:pStyle w:val="Footer"/>
      <w:jc w:val="right"/>
      <w:rPr>
        <w:rFonts w:ascii="Verdana" w:hAnsi="Verdana"/>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87776" w14:textId="77777777" w:rsidR="00494E4B" w:rsidRDefault="00494E4B">
      <w:r>
        <w:separator/>
      </w:r>
    </w:p>
  </w:footnote>
  <w:footnote w:type="continuationSeparator" w:id="0">
    <w:p w14:paraId="5C565FD1" w14:textId="77777777" w:rsidR="00494E4B" w:rsidRDefault="00494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E6FDF" w14:textId="7098709A" w:rsidR="00D92F6E" w:rsidRDefault="00D92F6E"/>
  <w:tbl>
    <w:tblPr>
      <w:tblStyle w:val="TableGrid"/>
      <w:tblW w:w="14580" w:type="dxa"/>
      <w:tblInd w:w="330" w:type="dxa"/>
      <w:tblBorders>
        <w:top w:val="threeDEmboss" w:sz="12" w:space="0" w:color="auto"/>
        <w:left w:val="threeDEmboss" w:sz="12" w:space="0" w:color="auto"/>
        <w:bottom w:val="threeDEmboss" w:sz="12" w:space="0" w:color="auto"/>
        <w:right w:val="threeDEmboss" w:sz="12" w:space="0" w:color="auto"/>
        <w:insideH w:val="threeDEmboss" w:sz="12" w:space="0" w:color="auto"/>
        <w:insideV w:val="threeDEmboss" w:sz="12" w:space="0" w:color="auto"/>
      </w:tblBorders>
      <w:tblLook w:val="04A0" w:firstRow="1" w:lastRow="0" w:firstColumn="1" w:lastColumn="0" w:noHBand="0" w:noVBand="1"/>
    </w:tblPr>
    <w:tblGrid>
      <w:gridCol w:w="14580"/>
    </w:tblGrid>
    <w:tr w:rsidR="00D92F6E" w14:paraId="2BED9425" w14:textId="77777777" w:rsidTr="000303C2">
      <w:tc>
        <w:tcPr>
          <w:tcW w:w="14580" w:type="dxa"/>
        </w:tcPr>
        <w:p w14:paraId="31B94735" w14:textId="3A030FD1" w:rsidR="00D92F6E" w:rsidRPr="00D92F6E" w:rsidRDefault="00D92F6E" w:rsidP="000303C2">
          <w:pPr>
            <w:pStyle w:val="Default"/>
            <w:jc w:val="both"/>
            <w:rPr>
              <w:rFonts w:ascii="Book Antiqua" w:hAnsi="Book Antiqua" w:cs="Arial"/>
              <w:b/>
              <w:bCs/>
              <w:color w:val="auto"/>
              <w:sz w:val="22"/>
              <w:szCs w:val="22"/>
              <w:lang w:bidi="hi-IN"/>
            </w:rPr>
          </w:pPr>
          <w:r w:rsidRPr="00A34D5C">
            <w:rPr>
              <w:rFonts w:ascii="Book Antiqua" w:hAnsi="Book Antiqua" w:cs="Arial"/>
              <w:b/>
              <w:bCs/>
              <w:color w:val="auto"/>
              <w:sz w:val="22"/>
              <w:szCs w:val="22"/>
              <w:u w:val="single"/>
              <w:lang w:bidi="hi-IN"/>
            </w:rPr>
            <w:t>Amendment</w:t>
          </w:r>
          <w:r>
            <w:rPr>
              <w:rFonts w:ascii="Book Antiqua" w:hAnsi="Book Antiqua" w:cs="Arial"/>
              <w:b/>
              <w:bCs/>
              <w:color w:val="auto"/>
              <w:sz w:val="22"/>
              <w:szCs w:val="22"/>
              <w:u w:val="single"/>
              <w:lang w:bidi="hi-IN"/>
            </w:rPr>
            <w:t xml:space="preserve"> No</w:t>
          </w:r>
          <w:r w:rsidRPr="00A34D5C">
            <w:rPr>
              <w:rFonts w:ascii="Book Antiqua" w:hAnsi="Book Antiqua" w:cs="Arial"/>
              <w:b/>
              <w:bCs/>
              <w:color w:val="auto"/>
              <w:sz w:val="22"/>
              <w:szCs w:val="22"/>
              <w:u w:val="single"/>
              <w:lang w:bidi="hi-IN"/>
            </w:rPr>
            <w:t>-</w:t>
          </w:r>
          <w:r>
            <w:rPr>
              <w:rFonts w:ascii="Book Antiqua" w:hAnsi="Book Antiqua" w:cs="Arial"/>
              <w:b/>
              <w:bCs/>
              <w:color w:val="auto"/>
              <w:sz w:val="22"/>
              <w:szCs w:val="22"/>
              <w:u w:val="single"/>
              <w:lang w:bidi="hi-IN"/>
            </w:rPr>
            <w:t>I</w:t>
          </w:r>
          <w:r w:rsidRPr="00A34D5C">
            <w:rPr>
              <w:rFonts w:ascii="Book Antiqua" w:hAnsi="Book Antiqua" w:cs="Arial"/>
              <w:b/>
              <w:bCs/>
              <w:color w:val="auto"/>
              <w:sz w:val="22"/>
              <w:szCs w:val="22"/>
              <w:u w:val="single"/>
              <w:lang w:bidi="hi-IN"/>
            </w:rPr>
            <w:t xml:space="preserve"> dated </w:t>
          </w:r>
          <w:r w:rsidR="002D2E71">
            <w:rPr>
              <w:rFonts w:ascii="Book Antiqua" w:hAnsi="Book Antiqua" w:cs="Arial"/>
              <w:b/>
              <w:bCs/>
              <w:color w:val="auto"/>
              <w:sz w:val="22"/>
              <w:szCs w:val="22"/>
              <w:u w:val="single"/>
              <w:lang w:bidi="hi-IN"/>
            </w:rPr>
            <w:t>16/12</w:t>
          </w:r>
          <w:r w:rsidRPr="00A34D5C">
            <w:rPr>
              <w:rFonts w:ascii="Book Antiqua" w:hAnsi="Book Antiqua" w:cs="Arial"/>
              <w:b/>
              <w:bCs/>
              <w:color w:val="auto"/>
              <w:sz w:val="22"/>
              <w:szCs w:val="22"/>
              <w:u w:val="single"/>
              <w:lang w:bidi="hi-IN"/>
            </w:rPr>
            <w:t>/2022</w:t>
          </w:r>
          <w:r w:rsidRPr="00D92F6E">
            <w:rPr>
              <w:rFonts w:ascii="Book Antiqua" w:hAnsi="Book Antiqua" w:cs="Arial"/>
              <w:color w:val="auto"/>
              <w:sz w:val="22"/>
              <w:szCs w:val="22"/>
              <w:lang w:bidi="hi-IN"/>
            </w:rPr>
            <w:t xml:space="preserve"> to the Bidding Document for </w:t>
          </w:r>
          <w:r w:rsidRPr="00D92F6E">
            <w:rPr>
              <w:rFonts w:ascii="Book Antiqua" w:hAnsi="Book Antiqua" w:cs="Arial"/>
              <w:b/>
              <w:bCs/>
              <w:color w:val="auto"/>
              <w:sz w:val="22"/>
              <w:szCs w:val="22"/>
              <w:u w:val="single"/>
              <w:lang w:bidi="hi-IN"/>
            </w:rPr>
            <w:t>765kV Transformer Package TR-08</w:t>
          </w:r>
          <w:r w:rsidRPr="00D92F6E">
            <w:rPr>
              <w:rFonts w:ascii="Book Antiqua" w:hAnsi="Book Antiqua" w:cs="Arial"/>
              <w:b/>
              <w:bCs/>
              <w:color w:val="auto"/>
              <w:sz w:val="22"/>
              <w:szCs w:val="22"/>
              <w:lang w:bidi="hi-IN"/>
            </w:rPr>
            <w:t xml:space="preserve"> </w:t>
          </w:r>
          <w:r w:rsidRPr="00D92F6E">
            <w:rPr>
              <w:rFonts w:ascii="Book Antiqua" w:hAnsi="Book Antiqua" w:cs="Arial"/>
              <w:color w:val="auto"/>
              <w:sz w:val="22"/>
              <w:szCs w:val="22"/>
              <w:lang w:bidi="hi-IN"/>
            </w:rPr>
            <w:t>for 6x500 MVA, 765/400/33kV Transformers associated with Bulk Procurement of 765kV &amp; 400kV class Transformers of various Capacities (Lot-4). Specification No.: CC/NT/TR/DOM/A00/22/00318</w:t>
          </w:r>
        </w:p>
      </w:tc>
    </w:tr>
  </w:tbl>
  <w:p w14:paraId="04FFBA37" w14:textId="77777777" w:rsidR="00AC2050" w:rsidRDefault="00AC20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71132D9"/>
    <w:multiLevelType w:val="singleLevel"/>
    <w:tmpl w:val="9DEE38AA"/>
    <w:lvl w:ilvl="0">
      <w:start w:val="1"/>
      <w:numFmt w:val="lowerRoman"/>
      <w:suff w:val="space"/>
      <w:lvlText w:val="%1)"/>
      <w:lvlJc w:val="left"/>
      <w:rPr>
        <w:b/>
        <w:bCs/>
      </w:rPr>
    </w:lvl>
  </w:abstractNum>
  <w:abstractNum w:abstractNumId="1" w15:restartNumberingAfterBreak="0">
    <w:nsid w:val="0000000A"/>
    <w:multiLevelType w:val="hybridMultilevel"/>
    <w:tmpl w:val="C0CE2D0C"/>
    <w:lvl w:ilvl="0" w:tplc="FFFFFFFF">
      <w:start w:val="1"/>
      <w:numFmt w:val="lowerLetter"/>
      <w:lvlText w:val="%1)"/>
      <w:lvlJc w:val="left"/>
      <w:pPr>
        <w:ind w:left="0" w:firstLine="0"/>
      </w:pPr>
      <w:rPr>
        <w:rFonts w:ascii="Calibri" w:hAnsi="Calibri" w:cs="Calibri" w:hint="default"/>
        <w:b/>
        <w:bCs/>
        <w:sz w:val="24"/>
        <w:szCs w:val="24"/>
      </w:rPr>
    </w:lvl>
    <w:lvl w:ilvl="1" w:tplc="FFFFFFFF">
      <w:start w:val="1"/>
      <w:numFmt w:val="lowerRoman"/>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15:restartNumberingAfterBreak="0">
    <w:nsid w:val="10E976CF"/>
    <w:multiLevelType w:val="hybridMultilevel"/>
    <w:tmpl w:val="9BC8C4BE"/>
    <w:lvl w:ilvl="0" w:tplc="9934F85C">
      <w:numFmt w:val="bullet"/>
      <w:lvlText w:val="-"/>
      <w:lvlJc w:val="left"/>
      <w:pPr>
        <w:ind w:left="720" w:hanging="360"/>
      </w:pPr>
      <w:rPr>
        <w:rFonts w:ascii="Calibri" w:eastAsia="Calibr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B6E0FAD"/>
    <w:multiLevelType w:val="hybridMultilevel"/>
    <w:tmpl w:val="2EFCCEA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BA36815"/>
    <w:multiLevelType w:val="multilevel"/>
    <w:tmpl w:val="4D8A22D8"/>
    <w:lvl w:ilvl="0">
      <w:start w:val="9"/>
      <w:numFmt w:val="decimal"/>
      <w:lvlText w:val="%1"/>
      <w:lvlJc w:val="left"/>
      <w:pPr>
        <w:ind w:left="820" w:hanging="720"/>
      </w:pPr>
      <w:rPr>
        <w:lang w:val="en-US" w:eastAsia="en-US" w:bidi="ar-SA"/>
      </w:rPr>
    </w:lvl>
    <w:lvl w:ilvl="1">
      <w:numFmt w:val="decimal"/>
      <w:lvlText w:val="%1.%2"/>
      <w:lvlJc w:val="left"/>
      <w:pPr>
        <w:ind w:left="820" w:hanging="720"/>
      </w:pPr>
      <w:rPr>
        <w:rFonts w:ascii="Times New Roman" w:eastAsia="Times New Roman" w:hAnsi="Times New Roman" w:cs="Times New Roman" w:hint="default"/>
        <w:b/>
        <w:bCs/>
        <w:w w:val="100"/>
        <w:sz w:val="22"/>
        <w:szCs w:val="22"/>
        <w:lang w:val="en-US" w:eastAsia="en-US" w:bidi="ar-SA"/>
      </w:rPr>
    </w:lvl>
    <w:lvl w:ilvl="2">
      <w:start w:val="1"/>
      <w:numFmt w:val="lowerRoman"/>
      <w:lvlText w:val="%3)"/>
      <w:lvlJc w:val="left"/>
      <w:pPr>
        <w:ind w:left="1012" w:hanging="192"/>
      </w:pPr>
      <w:rPr>
        <w:rFonts w:ascii="Times New Roman" w:eastAsia="Times New Roman" w:hAnsi="Times New Roman" w:cs="Times New Roman" w:hint="default"/>
        <w:spacing w:val="0"/>
        <w:w w:val="100"/>
        <w:sz w:val="22"/>
        <w:szCs w:val="22"/>
        <w:lang w:val="en-US" w:eastAsia="en-US" w:bidi="ar-SA"/>
      </w:rPr>
    </w:lvl>
    <w:lvl w:ilvl="3">
      <w:numFmt w:val="bullet"/>
      <w:lvlText w:val="•"/>
      <w:lvlJc w:val="left"/>
      <w:pPr>
        <w:ind w:left="2874" w:hanging="192"/>
      </w:pPr>
      <w:rPr>
        <w:lang w:val="en-US" w:eastAsia="en-US" w:bidi="ar-SA"/>
      </w:rPr>
    </w:lvl>
    <w:lvl w:ilvl="4">
      <w:numFmt w:val="bullet"/>
      <w:lvlText w:val="•"/>
      <w:lvlJc w:val="left"/>
      <w:pPr>
        <w:ind w:left="3801" w:hanging="192"/>
      </w:pPr>
      <w:rPr>
        <w:lang w:val="en-US" w:eastAsia="en-US" w:bidi="ar-SA"/>
      </w:rPr>
    </w:lvl>
    <w:lvl w:ilvl="5">
      <w:numFmt w:val="bullet"/>
      <w:lvlText w:val="•"/>
      <w:lvlJc w:val="left"/>
      <w:pPr>
        <w:ind w:left="4728" w:hanging="192"/>
      </w:pPr>
      <w:rPr>
        <w:lang w:val="en-US" w:eastAsia="en-US" w:bidi="ar-SA"/>
      </w:rPr>
    </w:lvl>
    <w:lvl w:ilvl="6">
      <w:numFmt w:val="bullet"/>
      <w:lvlText w:val="•"/>
      <w:lvlJc w:val="left"/>
      <w:pPr>
        <w:ind w:left="5655" w:hanging="192"/>
      </w:pPr>
      <w:rPr>
        <w:lang w:val="en-US" w:eastAsia="en-US" w:bidi="ar-SA"/>
      </w:rPr>
    </w:lvl>
    <w:lvl w:ilvl="7">
      <w:numFmt w:val="bullet"/>
      <w:lvlText w:val="•"/>
      <w:lvlJc w:val="left"/>
      <w:pPr>
        <w:ind w:left="6582" w:hanging="192"/>
      </w:pPr>
      <w:rPr>
        <w:lang w:val="en-US" w:eastAsia="en-US" w:bidi="ar-SA"/>
      </w:rPr>
    </w:lvl>
    <w:lvl w:ilvl="8">
      <w:numFmt w:val="bullet"/>
      <w:lvlText w:val="•"/>
      <w:lvlJc w:val="left"/>
      <w:pPr>
        <w:ind w:left="7509" w:hanging="192"/>
      </w:pPr>
      <w:rPr>
        <w:lang w:val="en-US" w:eastAsia="en-US" w:bidi="ar-SA"/>
      </w:rPr>
    </w:lvl>
  </w:abstractNum>
  <w:abstractNum w:abstractNumId="5" w15:restartNumberingAfterBreak="0">
    <w:nsid w:val="26400DCA"/>
    <w:multiLevelType w:val="hybridMultilevel"/>
    <w:tmpl w:val="50681C0E"/>
    <w:lvl w:ilvl="0" w:tplc="AD0882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9B3C27"/>
    <w:multiLevelType w:val="multilevel"/>
    <w:tmpl w:val="2A9B3C27"/>
    <w:lvl w:ilvl="0">
      <w:start w:val="1"/>
      <w:numFmt w:val="decimal"/>
      <w:lvlText w:val="%1)"/>
      <w:lvlJc w:val="left"/>
      <w:pPr>
        <w:ind w:left="450" w:hanging="360"/>
      </w:pPr>
      <w:rPr>
        <w:rFonts w:ascii="Times New Roman" w:hAnsi="Times New Roman" w:cs="Times New Roman" w:hint="default"/>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7" w15:restartNumberingAfterBreak="0">
    <w:nsid w:val="304C1C02"/>
    <w:multiLevelType w:val="multilevel"/>
    <w:tmpl w:val="B3CE96FC"/>
    <w:lvl w:ilvl="0">
      <w:start w:val="1"/>
      <w:numFmt w:val="lowerRoman"/>
      <w:lvlText w:val="%1."/>
      <w:lvlJc w:val="right"/>
      <w:pPr>
        <w:tabs>
          <w:tab w:val="num" w:pos="1980"/>
        </w:tabs>
        <w:ind w:left="1980" w:hanging="360"/>
      </w:pPr>
      <w:rPr>
        <w:rFonts w:cs="Times New Roman" w:hint="default"/>
        <w:color w:val="auto"/>
      </w:rPr>
    </w:lvl>
    <w:lvl w:ilvl="1">
      <w:start w:val="1"/>
      <w:numFmt w:val="lowerLetter"/>
      <w:lvlText w:val="%2."/>
      <w:lvlJc w:val="left"/>
      <w:pPr>
        <w:tabs>
          <w:tab w:val="num" w:pos="2520"/>
        </w:tabs>
        <w:ind w:left="2520" w:hanging="360"/>
      </w:pPr>
      <w:rPr>
        <w:rFonts w:cs="Times New Roman" w:hint="default"/>
      </w:rPr>
    </w:lvl>
    <w:lvl w:ilvl="2">
      <w:start w:val="1"/>
      <w:numFmt w:val="lowerRoman"/>
      <w:lvlText w:val="%3."/>
      <w:lvlJc w:val="right"/>
      <w:pPr>
        <w:tabs>
          <w:tab w:val="num" w:pos="3240"/>
        </w:tabs>
        <w:ind w:left="3240" w:hanging="180"/>
      </w:pPr>
      <w:rPr>
        <w:rFonts w:cs="Times New Roman" w:hint="default"/>
      </w:rPr>
    </w:lvl>
    <w:lvl w:ilvl="3">
      <w:start w:val="1"/>
      <w:numFmt w:val="decimal"/>
      <w:lvlText w:val="%4."/>
      <w:lvlJc w:val="left"/>
      <w:pPr>
        <w:tabs>
          <w:tab w:val="num" w:pos="3960"/>
        </w:tabs>
        <w:ind w:left="3960" w:hanging="360"/>
      </w:pPr>
      <w:rPr>
        <w:rFonts w:cs="Times New Roman" w:hint="default"/>
      </w:rPr>
    </w:lvl>
    <w:lvl w:ilvl="4">
      <w:start w:val="1"/>
      <w:numFmt w:val="lowerLetter"/>
      <w:lvlText w:val="%5."/>
      <w:lvlJc w:val="left"/>
      <w:pPr>
        <w:tabs>
          <w:tab w:val="num" w:pos="4680"/>
        </w:tabs>
        <w:ind w:left="4680" w:hanging="360"/>
      </w:pPr>
      <w:rPr>
        <w:rFonts w:cs="Times New Roman" w:hint="default"/>
      </w:rPr>
    </w:lvl>
    <w:lvl w:ilvl="5">
      <w:start w:val="1"/>
      <w:numFmt w:val="lowerRoman"/>
      <w:lvlText w:val="%6."/>
      <w:lvlJc w:val="right"/>
      <w:pPr>
        <w:tabs>
          <w:tab w:val="num" w:pos="5400"/>
        </w:tabs>
        <w:ind w:left="5400" w:hanging="180"/>
      </w:pPr>
      <w:rPr>
        <w:rFonts w:cs="Times New Roman" w:hint="default"/>
      </w:rPr>
    </w:lvl>
    <w:lvl w:ilvl="6">
      <w:start w:val="1"/>
      <w:numFmt w:val="decimal"/>
      <w:lvlText w:val="%7."/>
      <w:lvlJc w:val="left"/>
      <w:pPr>
        <w:tabs>
          <w:tab w:val="num" w:pos="6120"/>
        </w:tabs>
        <w:ind w:left="6120" w:hanging="360"/>
      </w:pPr>
      <w:rPr>
        <w:rFonts w:cs="Times New Roman" w:hint="default"/>
      </w:rPr>
    </w:lvl>
    <w:lvl w:ilvl="7">
      <w:start w:val="1"/>
      <w:numFmt w:val="lowerLetter"/>
      <w:lvlText w:val="%8."/>
      <w:lvlJc w:val="left"/>
      <w:pPr>
        <w:tabs>
          <w:tab w:val="num" w:pos="6840"/>
        </w:tabs>
        <w:ind w:left="6840" w:hanging="360"/>
      </w:pPr>
      <w:rPr>
        <w:rFonts w:cs="Times New Roman" w:hint="default"/>
      </w:rPr>
    </w:lvl>
    <w:lvl w:ilvl="8">
      <w:start w:val="1"/>
      <w:numFmt w:val="lowerRoman"/>
      <w:lvlText w:val="%9."/>
      <w:lvlJc w:val="right"/>
      <w:pPr>
        <w:tabs>
          <w:tab w:val="num" w:pos="7560"/>
        </w:tabs>
        <w:ind w:left="7560" w:hanging="180"/>
      </w:pPr>
      <w:rPr>
        <w:rFonts w:cs="Times New Roman" w:hint="default"/>
      </w:rPr>
    </w:lvl>
  </w:abstractNum>
  <w:abstractNum w:abstractNumId="8" w15:restartNumberingAfterBreak="0">
    <w:nsid w:val="32FA6EAB"/>
    <w:multiLevelType w:val="multilevel"/>
    <w:tmpl w:val="0E2C066C"/>
    <w:lvl w:ilvl="0">
      <w:start w:val="8"/>
      <w:numFmt w:val="decimal"/>
      <w:lvlText w:val="%1.0"/>
      <w:lvlJc w:val="left"/>
      <w:pPr>
        <w:ind w:left="360" w:hanging="360"/>
      </w:pPr>
      <w:rPr>
        <w:rFonts w:hint="default"/>
      </w:rPr>
    </w:lvl>
    <w:lvl w:ilvl="1">
      <w:start w:val="1"/>
      <w:numFmt w:val="decimal"/>
      <w:lvlText w:val="%1.%2"/>
      <w:lvlJc w:val="left"/>
      <w:pPr>
        <w:ind w:left="1080" w:hanging="360"/>
      </w:pPr>
      <w:rPr>
        <w:rFonts w:hint="default"/>
        <w:strike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42D940FC"/>
    <w:multiLevelType w:val="multilevel"/>
    <w:tmpl w:val="0E4A8C0E"/>
    <w:lvl w:ilvl="0">
      <w:start w:val="9"/>
      <w:numFmt w:val="lowerLetter"/>
      <w:lvlText w:val="%1)"/>
      <w:lvlJc w:val="left"/>
      <w:pPr>
        <w:tabs>
          <w:tab w:val="num" w:pos="1980"/>
        </w:tabs>
        <w:ind w:left="1980" w:hanging="360"/>
      </w:pPr>
      <w:rPr>
        <w:rFonts w:cs="Times New Roman" w:hint="default"/>
        <w:color w:val="auto"/>
      </w:rPr>
    </w:lvl>
    <w:lvl w:ilvl="1">
      <w:start w:val="1"/>
      <w:numFmt w:val="lowerLetter"/>
      <w:lvlText w:val="%2."/>
      <w:lvlJc w:val="left"/>
      <w:pPr>
        <w:tabs>
          <w:tab w:val="num" w:pos="2520"/>
        </w:tabs>
        <w:ind w:left="2520" w:hanging="360"/>
      </w:pPr>
      <w:rPr>
        <w:rFonts w:cs="Times New Roman" w:hint="default"/>
      </w:rPr>
    </w:lvl>
    <w:lvl w:ilvl="2">
      <w:start w:val="1"/>
      <w:numFmt w:val="lowerRoman"/>
      <w:lvlText w:val="%3."/>
      <w:lvlJc w:val="right"/>
      <w:pPr>
        <w:tabs>
          <w:tab w:val="num" w:pos="3240"/>
        </w:tabs>
        <w:ind w:left="3240" w:hanging="180"/>
      </w:pPr>
      <w:rPr>
        <w:rFonts w:cs="Times New Roman" w:hint="default"/>
      </w:rPr>
    </w:lvl>
    <w:lvl w:ilvl="3">
      <w:start w:val="1"/>
      <w:numFmt w:val="decimal"/>
      <w:lvlText w:val="%4."/>
      <w:lvlJc w:val="left"/>
      <w:pPr>
        <w:tabs>
          <w:tab w:val="num" w:pos="3960"/>
        </w:tabs>
        <w:ind w:left="3960" w:hanging="360"/>
      </w:pPr>
      <w:rPr>
        <w:rFonts w:cs="Times New Roman" w:hint="default"/>
      </w:rPr>
    </w:lvl>
    <w:lvl w:ilvl="4">
      <w:start w:val="1"/>
      <w:numFmt w:val="lowerLetter"/>
      <w:lvlText w:val="%5."/>
      <w:lvlJc w:val="left"/>
      <w:pPr>
        <w:tabs>
          <w:tab w:val="num" w:pos="4680"/>
        </w:tabs>
        <w:ind w:left="4680" w:hanging="360"/>
      </w:pPr>
      <w:rPr>
        <w:rFonts w:cs="Times New Roman" w:hint="default"/>
      </w:rPr>
    </w:lvl>
    <w:lvl w:ilvl="5">
      <w:start w:val="1"/>
      <w:numFmt w:val="lowerRoman"/>
      <w:lvlText w:val="%6."/>
      <w:lvlJc w:val="right"/>
      <w:pPr>
        <w:tabs>
          <w:tab w:val="num" w:pos="5400"/>
        </w:tabs>
        <w:ind w:left="5400" w:hanging="180"/>
      </w:pPr>
      <w:rPr>
        <w:rFonts w:cs="Times New Roman" w:hint="default"/>
      </w:rPr>
    </w:lvl>
    <w:lvl w:ilvl="6">
      <w:start w:val="1"/>
      <w:numFmt w:val="decimal"/>
      <w:lvlText w:val="%7."/>
      <w:lvlJc w:val="left"/>
      <w:pPr>
        <w:tabs>
          <w:tab w:val="num" w:pos="6120"/>
        </w:tabs>
        <w:ind w:left="6120" w:hanging="360"/>
      </w:pPr>
      <w:rPr>
        <w:rFonts w:cs="Times New Roman" w:hint="default"/>
      </w:rPr>
    </w:lvl>
    <w:lvl w:ilvl="7">
      <w:start w:val="1"/>
      <w:numFmt w:val="lowerLetter"/>
      <w:lvlText w:val="%8."/>
      <w:lvlJc w:val="left"/>
      <w:pPr>
        <w:tabs>
          <w:tab w:val="num" w:pos="6840"/>
        </w:tabs>
        <w:ind w:left="6840" w:hanging="360"/>
      </w:pPr>
      <w:rPr>
        <w:rFonts w:cs="Times New Roman" w:hint="default"/>
      </w:rPr>
    </w:lvl>
    <w:lvl w:ilvl="8">
      <w:start w:val="1"/>
      <w:numFmt w:val="lowerRoman"/>
      <w:lvlText w:val="%9."/>
      <w:lvlJc w:val="right"/>
      <w:pPr>
        <w:tabs>
          <w:tab w:val="num" w:pos="7560"/>
        </w:tabs>
        <w:ind w:left="7560" w:hanging="180"/>
      </w:pPr>
      <w:rPr>
        <w:rFonts w:cs="Times New Roman" w:hint="default"/>
      </w:rPr>
    </w:lvl>
  </w:abstractNum>
  <w:abstractNum w:abstractNumId="10" w15:restartNumberingAfterBreak="0">
    <w:nsid w:val="490101BF"/>
    <w:multiLevelType w:val="hybridMultilevel"/>
    <w:tmpl w:val="6DEA2D86"/>
    <w:lvl w:ilvl="0" w:tplc="F658103E">
      <w:start w:val="1"/>
      <w:numFmt w:val="lowerLetter"/>
      <w:lvlText w:val="%1)"/>
      <w:lvlJc w:val="left"/>
      <w:pPr>
        <w:ind w:left="720" w:hanging="360"/>
      </w:pPr>
      <w:rPr>
        <w:rFonts w:hint="default"/>
        <w:b/>
        <w:bCs w:val="0"/>
        <w:sz w:val="23"/>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6B5C0490"/>
    <w:multiLevelType w:val="hybridMultilevel"/>
    <w:tmpl w:val="6BB0A8E8"/>
    <w:lvl w:ilvl="0" w:tplc="04090017">
      <w:start w:val="7"/>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871EB0"/>
    <w:multiLevelType w:val="hybridMultilevel"/>
    <w:tmpl w:val="DAA0A77E"/>
    <w:lvl w:ilvl="0" w:tplc="01764DF0">
      <w:start w:val="1"/>
      <w:numFmt w:val="lowerRoman"/>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25321FF"/>
    <w:multiLevelType w:val="hybridMultilevel"/>
    <w:tmpl w:val="332C6F90"/>
    <w:lvl w:ilvl="0" w:tplc="EFC293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4945F1"/>
    <w:multiLevelType w:val="multilevel"/>
    <w:tmpl w:val="B9AEC88C"/>
    <w:lvl w:ilvl="0">
      <w:start w:val="9"/>
      <w:numFmt w:val="decimal"/>
      <w:lvlText w:val="%1"/>
      <w:lvlJc w:val="left"/>
      <w:pPr>
        <w:ind w:left="390" w:hanging="390"/>
      </w:pPr>
      <w:rPr>
        <w:rFonts w:hint="default"/>
      </w:rPr>
    </w:lvl>
    <w:lvl w:ilvl="1">
      <w:start w:val="4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6"/>
  </w:num>
  <w:num w:numId="2">
    <w:abstractNumId w:val="0"/>
  </w:num>
  <w:num w:numId="3">
    <w:abstractNumId w:val="2"/>
  </w:num>
  <w:num w:numId="4">
    <w:abstractNumId w:val="9"/>
  </w:num>
  <w:num w:numId="5">
    <w:abstractNumId w:val="7"/>
  </w:num>
  <w:num w:numId="6">
    <w:abstractNumId w:val="13"/>
  </w:num>
  <w:num w:numId="7">
    <w:abstractNumId w:val="8"/>
  </w:num>
  <w:num w:numId="8">
    <w:abstractNumId w:val="14"/>
  </w:num>
  <w:num w:numId="9">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4"/>
    <w:lvlOverride w:ilvl="0">
      <w:startOverride w:val="9"/>
    </w:lvlOverride>
    <w:lvlOverride w:ilvl="1"/>
    <w:lvlOverride w:ilvl="2">
      <w:startOverride w:val="1"/>
    </w:lvlOverride>
    <w:lvlOverride w:ilvl="3"/>
    <w:lvlOverride w:ilvl="4"/>
    <w:lvlOverride w:ilvl="5"/>
    <w:lvlOverride w:ilvl="6"/>
    <w:lvlOverride w:ilvl="7"/>
    <w:lvlOverride w:ilvl="8"/>
  </w:num>
  <w:num w:numId="13">
    <w:abstractNumId w:val="5"/>
  </w:num>
  <w:num w:numId="14">
    <w:abstractNumId w:val="1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3E4"/>
    <w:rsid w:val="000010F9"/>
    <w:rsid w:val="000012EC"/>
    <w:rsid w:val="00002D1C"/>
    <w:rsid w:val="00003216"/>
    <w:rsid w:val="00003226"/>
    <w:rsid w:val="00003A30"/>
    <w:rsid w:val="00003BFA"/>
    <w:rsid w:val="00004101"/>
    <w:rsid w:val="00004410"/>
    <w:rsid w:val="00006498"/>
    <w:rsid w:val="00006C01"/>
    <w:rsid w:val="000076BB"/>
    <w:rsid w:val="00010545"/>
    <w:rsid w:val="00010E4E"/>
    <w:rsid w:val="00011320"/>
    <w:rsid w:val="0001239C"/>
    <w:rsid w:val="00013203"/>
    <w:rsid w:val="000136D8"/>
    <w:rsid w:val="00015241"/>
    <w:rsid w:val="00015513"/>
    <w:rsid w:val="00015EC9"/>
    <w:rsid w:val="00016128"/>
    <w:rsid w:val="00020941"/>
    <w:rsid w:val="000217D0"/>
    <w:rsid w:val="00023CDC"/>
    <w:rsid w:val="00023D73"/>
    <w:rsid w:val="00023D84"/>
    <w:rsid w:val="00023E86"/>
    <w:rsid w:val="0002410D"/>
    <w:rsid w:val="00024ADD"/>
    <w:rsid w:val="00024EB1"/>
    <w:rsid w:val="0002625E"/>
    <w:rsid w:val="00026498"/>
    <w:rsid w:val="000269AA"/>
    <w:rsid w:val="00026E5B"/>
    <w:rsid w:val="00026F6C"/>
    <w:rsid w:val="000303C2"/>
    <w:rsid w:val="000305D0"/>
    <w:rsid w:val="0003089F"/>
    <w:rsid w:val="00031012"/>
    <w:rsid w:val="00032034"/>
    <w:rsid w:val="0003384A"/>
    <w:rsid w:val="0003458F"/>
    <w:rsid w:val="00035A02"/>
    <w:rsid w:val="00036092"/>
    <w:rsid w:val="00036B81"/>
    <w:rsid w:val="000373BE"/>
    <w:rsid w:val="00037473"/>
    <w:rsid w:val="000376D7"/>
    <w:rsid w:val="00040D48"/>
    <w:rsid w:val="0004251C"/>
    <w:rsid w:val="000437E6"/>
    <w:rsid w:val="0004461D"/>
    <w:rsid w:val="00046E4B"/>
    <w:rsid w:val="000506F7"/>
    <w:rsid w:val="00050A48"/>
    <w:rsid w:val="00051502"/>
    <w:rsid w:val="000519F4"/>
    <w:rsid w:val="0005309F"/>
    <w:rsid w:val="000535FB"/>
    <w:rsid w:val="00053D2A"/>
    <w:rsid w:val="00054E0E"/>
    <w:rsid w:val="00054EF9"/>
    <w:rsid w:val="000551D9"/>
    <w:rsid w:val="00056E77"/>
    <w:rsid w:val="00056F10"/>
    <w:rsid w:val="00057776"/>
    <w:rsid w:val="00060DDE"/>
    <w:rsid w:val="00061CF4"/>
    <w:rsid w:val="0006270E"/>
    <w:rsid w:val="00062A50"/>
    <w:rsid w:val="00063491"/>
    <w:rsid w:val="00066035"/>
    <w:rsid w:val="000664D2"/>
    <w:rsid w:val="00066FB7"/>
    <w:rsid w:val="00067786"/>
    <w:rsid w:val="000700FF"/>
    <w:rsid w:val="00071368"/>
    <w:rsid w:val="00073CD8"/>
    <w:rsid w:val="00073FBF"/>
    <w:rsid w:val="00074803"/>
    <w:rsid w:val="00074858"/>
    <w:rsid w:val="00075B27"/>
    <w:rsid w:val="00075F40"/>
    <w:rsid w:val="0007660C"/>
    <w:rsid w:val="00076CF3"/>
    <w:rsid w:val="0008034F"/>
    <w:rsid w:val="00081029"/>
    <w:rsid w:val="0008118B"/>
    <w:rsid w:val="00081974"/>
    <w:rsid w:val="00081DE9"/>
    <w:rsid w:val="00083964"/>
    <w:rsid w:val="00083E15"/>
    <w:rsid w:val="000852D5"/>
    <w:rsid w:val="00085344"/>
    <w:rsid w:val="000854F6"/>
    <w:rsid w:val="000866DB"/>
    <w:rsid w:val="00087027"/>
    <w:rsid w:val="00087119"/>
    <w:rsid w:val="00087E6B"/>
    <w:rsid w:val="00087E80"/>
    <w:rsid w:val="00087EE2"/>
    <w:rsid w:val="00087F2C"/>
    <w:rsid w:val="00087F53"/>
    <w:rsid w:val="00090546"/>
    <w:rsid w:val="00090D73"/>
    <w:rsid w:val="0009248A"/>
    <w:rsid w:val="00092956"/>
    <w:rsid w:val="00092FE6"/>
    <w:rsid w:val="00093311"/>
    <w:rsid w:val="00093826"/>
    <w:rsid w:val="0009523F"/>
    <w:rsid w:val="0009580D"/>
    <w:rsid w:val="00095AC4"/>
    <w:rsid w:val="00096358"/>
    <w:rsid w:val="000A078F"/>
    <w:rsid w:val="000A1E54"/>
    <w:rsid w:val="000A1F00"/>
    <w:rsid w:val="000A3386"/>
    <w:rsid w:val="000A3F66"/>
    <w:rsid w:val="000A4240"/>
    <w:rsid w:val="000A4DC0"/>
    <w:rsid w:val="000A63A4"/>
    <w:rsid w:val="000A6502"/>
    <w:rsid w:val="000A6A76"/>
    <w:rsid w:val="000B18CE"/>
    <w:rsid w:val="000B1988"/>
    <w:rsid w:val="000B2A36"/>
    <w:rsid w:val="000B2DA2"/>
    <w:rsid w:val="000B2E51"/>
    <w:rsid w:val="000B3028"/>
    <w:rsid w:val="000B3DB5"/>
    <w:rsid w:val="000B5CA8"/>
    <w:rsid w:val="000B6512"/>
    <w:rsid w:val="000B70D1"/>
    <w:rsid w:val="000B75CA"/>
    <w:rsid w:val="000B7B7A"/>
    <w:rsid w:val="000C0633"/>
    <w:rsid w:val="000C0F51"/>
    <w:rsid w:val="000C100B"/>
    <w:rsid w:val="000C3BDB"/>
    <w:rsid w:val="000C3DBB"/>
    <w:rsid w:val="000C71E1"/>
    <w:rsid w:val="000D1024"/>
    <w:rsid w:val="000D19FA"/>
    <w:rsid w:val="000D2440"/>
    <w:rsid w:val="000D3369"/>
    <w:rsid w:val="000D3755"/>
    <w:rsid w:val="000D444C"/>
    <w:rsid w:val="000D5C19"/>
    <w:rsid w:val="000D6907"/>
    <w:rsid w:val="000D6F51"/>
    <w:rsid w:val="000D7128"/>
    <w:rsid w:val="000E080F"/>
    <w:rsid w:val="000E16EC"/>
    <w:rsid w:val="000E2838"/>
    <w:rsid w:val="000E3424"/>
    <w:rsid w:val="000E4105"/>
    <w:rsid w:val="000E47CC"/>
    <w:rsid w:val="000E5576"/>
    <w:rsid w:val="000E5E9D"/>
    <w:rsid w:val="000E6F99"/>
    <w:rsid w:val="000F2528"/>
    <w:rsid w:val="000F330A"/>
    <w:rsid w:val="000F38EE"/>
    <w:rsid w:val="000F4E4C"/>
    <w:rsid w:val="000F694A"/>
    <w:rsid w:val="000F769F"/>
    <w:rsid w:val="00100EFC"/>
    <w:rsid w:val="00101064"/>
    <w:rsid w:val="00101A75"/>
    <w:rsid w:val="00101C93"/>
    <w:rsid w:val="00103104"/>
    <w:rsid w:val="001031EE"/>
    <w:rsid w:val="00105056"/>
    <w:rsid w:val="0010528D"/>
    <w:rsid w:val="00105695"/>
    <w:rsid w:val="00105883"/>
    <w:rsid w:val="00106308"/>
    <w:rsid w:val="001070A6"/>
    <w:rsid w:val="00107530"/>
    <w:rsid w:val="00110E28"/>
    <w:rsid w:val="00111F64"/>
    <w:rsid w:val="00112107"/>
    <w:rsid w:val="00112376"/>
    <w:rsid w:val="001129EE"/>
    <w:rsid w:val="00112A90"/>
    <w:rsid w:val="0011665A"/>
    <w:rsid w:val="0011768E"/>
    <w:rsid w:val="001220FD"/>
    <w:rsid w:val="00122F79"/>
    <w:rsid w:val="00123893"/>
    <w:rsid w:val="00123905"/>
    <w:rsid w:val="00123C2A"/>
    <w:rsid w:val="00124EAF"/>
    <w:rsid w:val="00125184"/>
    <w:rsid w:val="00125A13"/>
    <w:rsid w:val="00127E81"/>
    <w:rsid w:val="00130C12"/>
    <w:rsid w:val="00131210"/>
    <w:rsid w:val="0013282A"/>
    <w:rsid w:val="00132F4C"/>
    <w:rsid w:val="001353FF"/>
    <w:rsid w:val="00135B45"/>
    <w:rsid w:val="00136DDA"/>
    <w:rsid w:val="00137672"/>
    <w:rsid w:val="0014008D"/>
    <w:rsid w:val="00140AF9"/>
    <w:rsid w:val="0014110A"/>
    <w:rsid w:val="00141610"/>
    <w:rsid w:val="00141962"/>
    <w:rsid w:val="00144420"/>
    <w:rsid w:val="00144488"/>
    <w:rsid w:val="001445A6"/>
    <w:rsid w:val="00145040"/>
    <w:rsid w:val="00145447"/>
    <w:rsid w:val="00145E85"/>
    <w:rsid w:val="001475DA"/>
    <w:rsid w:val="00147693"/>
    <w:rsid w:val="0015026C"/>
    <w:rsid w:val="00150AB8"/>
    <w:rsid w:val="0015129E"/>
    <w:rsid w:val="0015385A"/>
    <w:rsid w:val="00154950"/>
    <w:rsid w:val="00154962"/>
    <w:rsid w:val="00155168"/>
    <w:rsid w:val="00157549"/>
    <w:rsid w:val="001604EC"/>
    <w:rsid w:val="0016093B"/>
    <w:rsid w:val="00160D21"/>
    <w:rsid w:val="00161B25"/>
    <w:rsid w:val="00162ED7"/>
    <w:rsid w:val="0016326B"/>
    <w:rsid w:val="001632F1"/>
    <w:rsid w:val="00163B5E"/>
    <w:rsid w:val="00163D84"/>
    <w:rsid w:val="001651C2"/>
    <w:rsid w:val="001661E9"/>
    <w:rsid w:val="00166911"/>
    <w:rsid w:val="00166BDE"/>
    <w:rsid w:val="00167A58"/>
    <w:rsid w:val="00167CD3"/>
    <w:rsid w:val="00170BF8"/>
    <w:rsid w:val="00171BE9"/>
    <w:rsid w:val="001731DE"/>
    <w:rsid w:val="001734E6"/>
    <w:rsid w:val="00173877"/>
    <w:rsid w:val="00173B73"/>
    <w:rsid w:val="00174B09"/>
    <w:rsid w:val="00174BA0"/>
    <w:rsid w:val="00174C3B"/>
    <w:rsid w:val="00175348"/>
    <w:rsid w:val="00175412"/>
    <w:rsid w:val="001763A0"/>
    <w:rsid w:val="001765A2"/>
    <w:rsid w:val="001765D8"/>
    <w:rsid w:val="0017684C"/>
    <w:rsid w:val="00176A0C"/>
    <w:rsid w:val="001772C5"/>
    <w:rsid w:val="001815C4"/>
    <w:rsid w:val="00182634"/>
    <w:rsid w:val="00182B81"/>
    <w:rsid w:val="00184517"/>
    <w:rsid w:val="00184DF5"/>
    <w:rsid w:val="00185FD3"/>
    <w:rsid w:val="00187218"/>
    <w:rsid w:val="00190C17"/>
    <w:rsid w:val="00190CB7"/>
    <w:rsid w:val="00190E4E"/>
    <w:rsid w:val="00190F8D"/>
    <w:rsid w:val="00191199"/>
    <w:rsid w:val="00191C0F"/>
    <w:rsid w:val="001929F8"/>
    <w:rsid w:val="00194581"/>
    <w:rsid w:val="00195349"/>
    <w:rsid w:val="00196361"/>
    <w:rsid w:val="00197343"/>
    <w:rsid w:val="001A03BE"/>
    <w:rsid w:val="001A0475"/>
    <w:rsid w:val="001A0910"/>
    <w:rsid w:val="001A128F"/>
    <w:rsid w:val="001A1F35"/>
    <w:rsid w:val="001A4B9F"/>
    <w:rsid w:val="001A580C"/>
    <w:rsid w:val="001A7499"/>
    <w:rsid w:val="001B0A10"/>
    <w:rsid w:val="001B3074"/>
    <w:rsid w:val="001B5928"/>
    <w:rsid w:val="001B76F6"/>
    <w:rsid w:val="001C0171"/>
    <w:rsid w:val="001C076A"/>
    <w:rsid w:val="001C0B52"/>
    <w:rsid w:val="001C1A17"/>
    <w:rsid w:val="001C245A"/>
    <w:rsid w:val="001C2A41"/>
    <w:rsid w:val="001C3876"/>
    <w:rsid w:val="001C4F0B"/>
    <w:rsid w:val="001C54D9"/>
    <w:rsid w:val="001C5EA9"/>
    <w:rsid w:val="001C60A0"/>
    <w:rsid w:val="001C77CF"/>
    <w:rsid w:val="001C7ECA"/>
    <w:rsid w:val="001D1287"/>
    <w:rsid w:val="001D1560"/>
    <w:rsid w:val="001D1645"/>
    <w:rsid w:val="001D2088"/>
    <w:rsid w:val="001D380A"/>
    <w:rsid w:val="001D3EBC"/>
    <w:rsid w:val="001D5581"/>
    <w:rsid w:val="001D677D"/>
    <w:rsid w:val="001E13BD"/>
    <w:rsid w:val="001E19F3"/>
    <w:rsid w:val="001E1ED9"/>
    <w:rsid w:val="001E2646"/>
    <w:rsid w:val="001E2A22"/>
    <w:rsid w:val="001E2E22"/>
    <w:rsid w:val="001E3F8B"/>
    <w:rsid w:val="001E56D9"/>
    <w:rsid w:val="001E58AF"/>
    <w:rsid w:val="001E5D7E"/>
    <w:rsid w:val="001E6819"/>
    <w:rsid w:val="001E7B60"/>
    <w:rsid w:val="001F09E8"/>
    <w:rsid w:val="001F1008"/>
    <w:rsid w:val="001F32AE"/>
    <w:rsid w:val="001F36E7"/>
    <w:rsid w:val="001F3A4C"/>
    <w:rsid w:val="001F5732"/>
    <w:rsid w:val="001F5B7E"/>
    <w:rsid w:val="001F77FC"/>
    <w:rsid w:val="00201BBA"/>
    <w:rsid w:val="0020439E"/>
    <w:rsid w:val="00205013"/>
    <w:rsid w:val="00205DB1"/>
    <w:rsid w:val="0020688D"/>
    <w:rsid w:val="00206A5E"/>
    <w:rsid w:val="00206F80"/>
    <w:rsid w:val="00207636"/>
    <w:rsid w:val="00210205"/>
    <w:rsid w:val="002121D1"/>
    <w:rsid w:val="002138C6"/>
    <w:rsid w:val="00213C64"/>
    <w:rsid w:val="00214472"/>
    <w:rsid w:val="00215134"/>
    <w:rsid w:val="00215749"/>
    <w:rsid w:val="0021682E"/>
    <w:rsid w:val="0021752B"/>
    <w:rsid w:val="00217F57"/>
    <w:rsid w:val="00220F8B"/>
    <w:rsid w:val="00221371"/>
    <w:rsid w:val="0022161B"/>
    <w:rsid w:val="00221925"/>
    <w:rsid w:val="00222464"/>
    <w:rsid w:val="002226FA"/>
    <w:rsid w:val="0022319E"/>
    <w:rsid w:val="00223D13"/>
    <w:rsid w:val="00223DCF"/>
    <w:rsid w:val="00225120"/>
    <w:rsid w:val="00227D68"/>
    <w:rsid w:val="00227FA6"/>
    <w:rsid w:val="00230123"/>
    <w:rsid w:val="00231292"/>
    <w:rsid w:val="00233542"/>
    <w:rsid w:val="0023513F"/>
    <w:rsid w:val="002365AE"/>
    <w:rsid w:val="00236E06"/>
    <w:rsid w:val="00237F56"/>
    <w:rsid w:val="00240D20"/>
    <w:rsid w:val="00240E0B"/>
    <w:rsid w:val="0024322A"/>
    <w:rsid w:val="002444CE"/>
    <w:rsid w:val="00244B4B"/>
    <w:rsid w:val="00245661"/>
    <w:rsid w:val="00246678"/>
    <w:rsid w:val="00246DF7"/>
    <w:rsid w:val="00246F1C"/>
    <w:rsid w:val="002479E8"/>
    <w:rsid w:val="00247F5D"/>
    <w:rsid w:val="0025132A"/>
    <w:rsid w:val="00251A41"/>
    <w:rsid w:val="00251EAA"/>
    <w:rsid w:val="002521D7"/>
    <w:rsid w:val="00252500"/>
    <w:rsid w:val="002528C4"/>
    <w:rsid w:val="002534AC"/>
    <w:rsid w:val="00253F3B"/>
    <w:rsid w:val="00254373"/>
    <w:rsid w:val="00254626"/>
    <w:rsid w:val="00254705"/>
    <w:rsid w:val="00254C55"/>
    <w:rsid w:val="00255D13"/>
    <w:rsid w:val="00255D7F"/>
    <w:rsid w:val="002565F5"/>
    <w:rsid w:val="00256A68"/>
    <w:rsid w:val="00261722"/>
    <w:rsid w:val="0026176F"/>
    <w:rsid w:val="00262B27"/>
    <w:rsid w:val="00263340"/>
    <w:rsid w:val="00263E69"/>
    <w:rsid w:val="00264312"/>
    <w:rsid w:val="00265F2A"/>
    <w:rsid w:val="002727A2"/>
    <w:rsid w:val="00272BE5"/>
    <w:rsid w:val="00273C92"/>
    <w:rsid w:val="00274667"/>
    <w:rsid w:val="00276248"/>
    <w:rsid w:val="002769D5"/>
    <w:rsid w:val="00281B57"/>
    <w:rsid w:val="00282502"/>
    <w:rsid w:val="00282D2F"/>
    <w:rsid w:val="00282E83"/>
    <w:rsid w:val="00283657"/>
    <w:rsid w:val="00283C41"/>
    <w:rsid w:val="00283FE5"/>
    <w:rsid w:val="0028475B"/>
    <w:rsid w:val="002848D8"/>
    <w:rsid w:val="00285B57"/>
    <w:rsid w:val="00287751"/>
    <w:rsid w:val="00287F6F"/>
    <w:rsid w:val="00290654"/>
    <w:rsid w:val="00290C35"/>
    <w:rsid w:val="00290C8F"/>
    <w:rsid w:val="002923FB"/>
    <w:rsid w:val="00293354"/>
    <w:rsid w:val="0029465A"/>
    <w:rsid w:val="00295841"/>
    <w:rsid w:val="00297FAF"/>
    <w:rsid w:val="002A17E2"/>
    <w:rsid w:val="002A2186"/>
    <w:rsid w:val="002A2910"/>
    <w:rsid w:val="002A336B"/>
    <w:rsid w:val="002A456D"/>
    <w:rsid w:val="002A4C82"/>
    <w:rsid w:val="002A5308"/>
    <w:rsid w:val="002A5373"/>
    <w:rsid w:val="002A5B64"/>
    <w:rsid w:val="002A6E2A"/>
    <w:rsid w:val="002A725D"/>
    <w:rsid w:val="002A7AD9"/>
    <w:rsid w:val="002B11F5"/>
    <w:rsid w:val="002B1A80"/>
    <w:rsid w:val="002B2091"/>
    <w:rsid w:val="002B3855"/>
    <w:rsid w:val="002B5F57"/>
    <w:rsid w:val="002B624C"/>
    <w:rsid w:val="002B6EF9"/>
    <w:rsid w:val="002B70C0"/>
    <w:rsid w:val="002B795E"/>
    <w:rsid w:val="002C0987"/>
    <w:rsid w:val="002C0DB7"/>
    <w:rsid w:val="002C0FA6"/>
    <w:rsid w:val="002C3208"/>
    <w:rsid w:val="002C3796"/>
    <w:rsid w:val="002C41A3"/>
    <w:rsid w:val="002C568C"/>
    <w:rsid w:val="002D2E71"/>
    <w:rsid w:val="002D3E4A"/>
    <w:rsid w:val="002D538D"/>
    <w:rsid w:val="002D559A"/>
    <w:rsid w:val="002D566B"/>
    <w:rsid w:val="002D5B8B"/>
    <w:rsid w:val="002D5CDF"/>
    <w:rsid w:val="002D699C"/>
    <w:rsid w:val="002D6C5C"/>
    <w:rsid w:val="002D6EC7"/>
    <w:rsid w:val="002D6F2E"/>
    <w:rsid w:val="002E0791"/>
    <w:rsid w:val="002E1DA0"/>
    <w:rsid w:val="002E3105"/>
    <w:rsid w:val="002E3B5D"/>
    <w:rsid w:val="002E42F3"/>
    <w:rsid w:val="002F08C5"/>
    <w:rsid w:val="002F0D72"/>
    <w:rsid w:val="002F1C43"/>
    <w:rsid w:val="002F2755"/>
    <w:rsid w:val="002F2E42"/>
    <w:rsid w:val="002F4133"/>
    <w:rsid w:val="002F74CB"/>
    <w:rsid w:val="002F79EE"/>
    <w:rsid w:val="0030043A"/>
    <w:rsid w:val="003008B9"/>
    <w:rsid w:val="00301DD5"/>
    <w:rsid w:val="00303021"/>
    <w:rsid w:val="00303623"/>
    <w:rsid w:val="00304C3B"/>
    <w:rsid w:val="00306156"/>
    <w:rsid w:val="00306C0B"/>
    <w:rsid w:val="00310219"/>
    <w:rsid w:val="00312400"/>
    <w:rsid w:val="0031276A"/>
    <w:rsid w:val="00314C74"/>
    <w:rsid w:val="0031521B"/>
    <w:rsid w:val="00316FA6"/>
    <w:rsid w:val="003217AF"/>
    <w:rsid w:val="00321CEF"/>
    <w:rsid w:val="00322143"/>
    <w:rsid w:val="003221EA"/>
    <w:rsid w:val="003222DA"/>
    <w:rsid w:val="003225F6"/>
    <w:rsid w:val="00323636"/>
    <w:rsid w:val="003254C3"/>
    <w:rsid w:val="003254DA"/>
    <w:rsid w:val="00325581"/>
    <w:rsid w:val="00326570"/>
    <w:rsid w:val="00326648"/>
    <w:rsid w:val="00331971"/>
    <w:rsid w:val="0033331F"/>
    <w:rsid w:val="00333AF9"/>
    <w:rsid w:val="00333B5E"/>
    <w:rsid w:val="003345CC"/>
    <w:rsid w:val="003345E1"/>
    <w:rsid w:val="00334FE3"/>
    <w:rsid w:val="0033628A"/>
    <w:rsid w:val="00336D29"/>
    <w:rsid w:val="003418A2"/>
    <w:rsid w:val="00341FCA"/>
    <w:rsid w:val="00342C49"/>
    <w:rsid w:val="00343B53"/>
    <w:rsid w:val="0034527F"/>
    <w:rsid w:val="0034545D"/>
    <w:rsid w:val="00347325"/>
    <w:rsid w:val="00352608"/>
    <w:rsid w:val="00353774"/>
    <w:rsid w:val="00353AF4"/>
    <w:rsid w:val="003554D8"/>
    <w:rsid w:val="00356B0B"/>
    <w:rsid w:val="003615E8"/>
    <w:rsid w:val="00362E6D"/>
    <w:rsid w:val="0036349D"/>
    <w:rsid w:val="00363832"/>
    <w:rsid w:val="003639D5"/>
    <w:rsid w:val="00365044"/>
    <w:rsid w:val="003658EC"/>
    <w:rsid w:val="003673B1"/>
    <w:rsid w:val="0036767A"/>
    <w:rsid w:val="00367F3E"/>
    <w:rsid w:val="00367F9A"/>
    <w:rsid w:val="003728F2"/>
    <w:rsid w:val="00372C56"/>
    <w:rsid w:val="00374011"/>
    <w:rsid w:val="00375F0A"/>
    <w:rsid w:val="00381849"/>
    <w:rsid w:val="003821E3"/>
    <w:rsid w:val="003827EA"/>
    <w:rsid w:val="0038426C"/>
    <w:rsid w:val="00384730"/>
    <w:rsid w:val="00384E19"/>
    <w:rsid w:val="00385423"/>
    <w:rsid w:val="00385872"/>
    <w:rsid w:val="003867C7"/>
    <w:rsid w:val="00392EF3"/>
    <w:rsid w:val="00393F3B"/>
    <w:rsid w:val="003950FD"/>
    <w:rsid w:val="003952C1"/>
    <w:rsid w:val="003958C9"/>
    <w:rsid w:val="00395F9E"/>
    <w:rsid w:val="00397557"/>
    <w:rsid w:val="003A1597"/>
    <w:rsid w:val="003A1938"/>
    <w:rsid w:val="003A1FB8"/>
    <w:rsid w:val="003A2A28"/>
    <w:rsid w:val="003A38D7"/>
    <w:rsid w:val="003A3B1B"/>
    <w:rsid w:val="003A4543"/>
    <w:rsid w:val="003A4A4F"/>
    <w:rsid w:val="003A676F"/>
    <w:rsid w:val="003A7ADA"/>
    <w:rsid w:val="003A7EF0"/>
    <w:rsid w:val="003B0CE9"/>
    <w:rsid w:val="003B1576"/>
    <w:rsid w:val="003B4776"/>
    <w:rsid w:val="003B59F5"/>
    <w:rsid w:val="003B5C30"/>
    <w:rsid w:val="003B5CBB"/>
    <w:rsid w:val="003B606A"/>
    <w:rsid w:val="003B7C6A"/>
    <w:rsid w:val="003B7F71"/>
    <w:rsid w:val="003C03F8"/>
    <w:rsid w:val="003C05CB"/>
    <w:rsid w:val="003C0ECA"/>
    <w:rsid w:val="003C197F"/>
    <w:rsid w:val="003C1B54"/>
    <w:rsid w:val="003C29F9"/>
    <w:rsid w:val="003C3351"/>
    <w:rsid w:val="003C36A2"/>
    <w:rsid w:val="003C3788"/>
    <w:rsid w:val="003C48C3"/>
    <w:rsid w:val="003C55F0"/>
    <w:rsid w:val="003C6267"/>
    <w:rsid w:val="003C640E"/>
    <w:rsid w:val="003D1308"/>
    <w:rsid w:val="003D349B"/>
    <w:rsid w:val="003D3A18"/>
    <w:rsid w:val="003D693E"/>
    <w:rsid w:val="003E0526"/>
    <w:rsid w:val="003E15B9"/>
    <w:rsid w:val="003E1A83"/>
    <w:rsid w:val="003E22EF"/>
    <w:rsid w:val="003E32F1"/>
    <w:rsid w:val="003E455D"/>
    <w:rsid w:val="003E4E5A"/>
    <w:rsid w:val="003E625F"/>
    <w:rsid w:val="003E7A39"/>
    <w:rsid w:val="003E7F9F"/>
    <w:rsid w:val="003F0603"/>
    <w:rsid w:val="003F094E"/>
    <w:rsid w:val="003F1075"/>
    <w:rsid w:val="003F1349"/>
    <w:rsid w:val="003F1A6F"/>
    <w:rsid w:val="003F1F04"/>
    <w:rsid w:val="003F2D3B"/>
    <w:rsid w:val="003F4832"/>
    <w:rsid w:val="003F5141"/>
    <w:rsid w:val="003F5731"/>
    <w:rsid w:val="003F5A4A"/>
    <w:rsid w:val="003F7E22"/>
    <w:rsid w:val="003F7E91"/>
    <w:rsid w:val="00401406"/>
    <w:rsid w:val="00401B1B"/>
    <w:rsid w:val="00402CA5"/>
    <w:rsid w:val="00403FF8"/>
    <w:rsid w:val="00405631"/>
    <w:rsid w:val="00406C29"/>
    <w:rsid w:val="0040708D"/>
    <w:rsid w:val="00407F79"/>
    <w:rsid w:val="004105AB"/>
    <w:rsid w:val="00410899"/>
    <w:rsid w:val="00410A97"/>
    <w:rsid w:val="00411497"/>
    <w:rsid w:val="00412947"/>
    <w:rsid w:val="00412F40"/>
    <w:rsid w:val="0041358B"/>
    <w:rsid w:val="00414B91"/>
    <w:rsid w:val="00415C42"/>
    <w:rsid w:val="00416734"/>
    <w:rsid w:val="004178C2"/>
    <w:rsid w:val="00423041"/>
    <w:rsid w:val="00424AE2"/>
    <w:rsid w:val="004263C7"/>
    <w:rsid w:val="00426AAD"/>
    <w:rsid w:val="00427184"/>
    <w:rsid w:val="00427DA8"/>
    <w:rsid w:val="00427F76"/>
    <w:rsid w:val="00430983"/>
    <w:rsid w:val="00430B90"/>
    <w:rsid w:val="00430EAA"/>
    <w:rsid w:val="00432171"/>
    <w:rsid w:val="004325BD"/>
    <w:rsid w:val="004329BC"/>
    <w:rsid w:val="00434242"/>
    <w:rsid w:val="00434E01"/>
    <w:rsid w:val="00440C16"/>
    <w:rsid w:val="00441DC1"/>
    <w:rsid w:val="00442BD1"/>
    <w:rsid w:val="00442DBB"/>
    <w:rsid w:val="00443181"/>
    <w:rsid w:val="0044345F"/>
    <w:rsid w:val="00443493"/>
    <w:rsid w:val="00443948"/>
    <w:rsid w:val="00444659"/>
    <w:rsid w:val="004461F1"/>
    <w:rsid w:val="00446EEF"/>
    <w:rsid w:val="00447485"/>
    <w:rsid w:val="00447B3A"/>
    <w:rsid w:val="00447BC9"/>
    <w:rsid w:val="004500B6"/>
    <w:rsid w:val="00450872"/>
    <w:rsid w:val="00450C0D"/>
    <w:rsid w:val="004512CE"/>
    <w:rsid w:val="00452989"/>
    <w:rsid w:val="00453795"/>
    <w:rsid w:val="00454668"/>
    <w:rsid w:val="004550BE"/>
    <w:rsid w:val="00455E13"/>
    <w:rsid w:val="004566A3"/>
    <w:rsid w:val="00456C8F"/>
    <w:rsid w:val="00460394"/>
    <w:rsid w:val="004608AE"/>
    <w:rsid w:val="0046102A"/>
    <w:rsid w:val="00461EED"/>
    <w:rsid w:val="00461F3F"/>
    <w:rsid w:val="004620B1"/>
    <w:rsid w:val="004620E4"/>
    <w:rsid w:val="00462A7A"/>
    <w:rsid w:val="00462E3E"/>
    <w:rsid w:val="004649D9"/>
    <w:rsid w:val="0046689F"/>
    <w:rsid w:val="00470CA4"/>
    <w:rsid w:val="00471EC9"/>
    <w:rsid w:val="00472CE6"/>
    <w:rsid w:val="00474313"/>
    <w:rsid w:val="00477EF2"/>
    <w:rsid w:val="00480135"/>
    <w:rsid w:val="0048036C"/>
    <w:rsid w:val="00480745"/>
    <w:rsid w:val="00480B36"/>
    <w:rsid w:val="00482484"/>
    <w:rsid w:val="00482B5D"/>
    <w:rsid w:val="004839C7"/>
    <w:rsid w:val="00484520"/>
    <w:rsid w:val="0048492F"/>
    <w:rsid w:val="004863C5"/>
    <w:rsid w:val="00487792"/>
    <w:rsid w:val="00487DDC"/>
    <w:rsid w:val="004905A5"/>
    <w:rsid w:val="00490FF8"/>
    <w:rsid w:val="00492018"/>
    <w:rsid w:val="004925AB"/>
    <w:rsid w:val="00494E4B"/>
    <w:rsid w:val="00495196"/>
    <w:rsid w:val="004951FC"/>
    <w:rsid w:val="00496FCA"/>
    <w:rsid w:val="004A152C"/>
    <w:rsid w:val="004A24AE"/>
    <w:rsid w:val="004A2703"/>
    <w:rsid w:val="004A3829"/>
    <w:rsid w:val="004A4236"/>
    <w:rsid w:val="004A4797"/>
    <w:rsid w:val="004A50FA"/>
    <w:rsid w:val="004A5182"/>
    <w:rsid w:val="004A56ED"/>
    <w:rsid w:val="004A62E5"/>
    <w:rsid w:val="004A663D"/>
    <w:rsid w:val="004A73F2"/>
    <w:rsid w:val="004A7D8E"/>
    <w:rsid w:val="004B0948"/>
    <w:rsid w:val="004B0984"/>
    <w:rsid w:val="004B19BB"/>
    <w:rsid w:val="004B3101"/>
    <w:rsid w:val="004B4246"/>
    <w:rsid w:val="004B6521"/>
    <w:rsid w:val="004B74FB"/>
    <w:rsid w:val="004B79BA"/>
    <w:rsid w:val="004B7E12"/>
    <w:rsid w:val="004C02BB"/>
    <w:rsid w:val="004C02F8"/>
    <w:rsid w:val="004C0B3A"/>
    <w:rsid w:val="004C1869"/>
    <w:rsid w:val="004C30D2"/>
    <w:rsid w:val="004C555F"/>
    <w:rsid w:val="004C796F"/>
    <w:rsid w:val="004C7A62"/>
    <w:rsid w:val="004D01BF"/>
    <w:rsid w:val="004D0635"/>
    <w:rsid w:val="004D19A8"/>
    <w:rsid w:val="004D212C"/>
    <w:rsid w:val="004D2850"/>
    <w:rsid w:val="004D4520"/>
    <w:rsid w:val="004D4572"/>
    <w:rsid w:val="004D4F50"/>
    <w:rsid w:val="004D50D1"/>
    <w:rsid w:val="004D57A4"/>
    <w:rsid w:val="004E1476"/>
    <w:rsid w:val="004E1D6D"/>
    <w:rsid w:val="004E2E49"/>
    <w:rsid w:val="004E3728"/>
    <w:rsid w:val="004E5C16"/>
    <w:rsid w:val="004E6DAB"/>
    <w:rsid w:val="004E7637"/>
    <w:rsid w:val="004E77AA"/>
    <w:rsid w:val="004F074E"/>
    <w:rsid w:val="004F08AD"/>
    <w:rsid w:val="004F0C6E"/>
    <w:rsid w:val="004F121B"/>
    <w:rsid w:val="004F126E"/>
    <w:rsid w:val="004F1739"/>
    <w:rsid w:val="004F2898"/>
    <w:rsid w:val="004F2915"/>
    <w:rsid w:val="004F2A95"/>
    <w:rsid w:val="004F2E3B"/>
    <w:rsid w:val="004F30AB"/>
    <w:rsid w:val="004F36FD"/>
    <w:rsid w:val="004F3AE2"/>
    <w:rsid w:val="004F4D25"/>
    <w:rsid w:val="004F6280"/>
    <w:rsid w:val="004F716B"/>
    <w:rsid w:val="004F7F57"/>
    <w:rsid w:val="005012DD"/>
    <w:rsid w:val="00502C37"/>
    <w:rsid w:val="00502D26"/>
    <w:rsid w:val="005040FC"/>
    <w:rsid w:val="005056D0"/>
    <w:rsid w:val="0050577E"/>
    <w:rsid w:val="00506F4C"/>
    <w:rsid w:val="00507D98"/>
    <w:rsid w:val="00507F09"/>
    <w:rsid w:val="005103F5"/>
    <w:rsid w:val="005122D0"/>
    <w:rsid w:val="00514391"/>
    <w:rsid w:val="00515F76"/>
    <w:rsid w:val="00522305"/>
    <w:rsid w:val="0052286B"/>
    <w:rsid w:val="005235AF"/>
    <w:rsid w:val="005240BB"/>
    <w:rsid w:val="00524228"/>
    <w:rsid w:val="005246FD"/>
    <w:rsid w:val="005252E0"/>
    <w:rsid w:val="00526970"/>
    <w:rsid w:val="00526E7B"/>
    <w:rsid w:val="00527B95"/>
    <w:rsid w:val="00530F3A"/>
    <w:rsid w:val="00531089"/>
    <w:rsid w:val="00531336"/>
    <w:rsid w:val="00531B44"/>
    <w:rsid w:val="00531C58"/>
    <w:rsid w:val="0053231B"/>
    <w:rsid w:val="00532C1F"/>
    <w:rsid w:val="005338DF"/>
    <w:rsid w:val="005350A5"/>
    <w:rsid w:val="005358F3"/>
    <w:rsid w:val="005359A5"/>
    <w:rsid w:val="00535A1F"/>
    <w:rsid w:val="0053735B"/>
    <w:rsid w:val="00537AA1"/>
    <w:rsid w:val="00541729"/>
    <w:rsid w:val="00542279"/>
    <w:rsid w:val="00542C11"/>
    <w:rsid w:val="005436D7"/>
    <w:rsid w:val="005438C2"/>
    <w:rsid w:val="00543E0A"/>
    <w:rsid w:val="005442E6"/>
    <w:rsid w:val="00544335"/>
    <w:rsid w:val="00544F15"/>
    <w:rsid w:val="00545162"/>
    <w:rsid w:val="0054660F"/>
    <w:rsid w:val="00550512"/>
    <w:rsid w:val="00551269"/>
    <w:rsid w:val="0055165B"/>
    <w:rsid w:val="00551B64"/>
    <w:rsid w:val="0055226A"/>
    <w:rsid w:val="005547C8"/>
    <w:rsid w:val="0055630E"/>
    <w:rsid w:val="005568B4"/>
    <w:rsid w:val="00556B82"/>
    <w:rsid w:val="00557164"/>
    <w:rsid w:val="00557283"/>
    <w:rsid w:val="00557479"/>
    <w:rsid w:val="00560F7A"/>
    <w:rsid w:val="005620BB"/>
    <w:rsid w:val="005623CA"/>
    <w:rsid w:val="00562A1D"/>
    <w:rsid w:val="00564A08"/>
    <w:rsid w:val="0056535B"/>
    <w:rsid w:val="00565C6E"/>
    <w:rsid w:val="00567F45"/>
    <w:rsid w:val="005709E1"/>
    <w:rsid w:val="00570DE7"/>
    <w:rsid w:val="00571B4A"/>
    <w:rsid w:val="005720FA"/>
    <w:rsid w:val="00572E1A"/>
    <w:rsid w:val="00573142"/>
    <w:rsid w:val="0057328E"/>
    <w:rsid w:val="005748AF"/>
    <w:rsid w:val="0057498C"/>
    <w:rsid w:val="00574A0D"/>
    <w:rsid w:val="00575B31"/>
    <w:rsid w:val="00576127"/>
    <w:rsid w:val="0057628E"/>
    <w:rsid w:val="00576411"/>
    <w:rsid w:val="00576609"/>
    <w:rsid w:val="00577413"/>
    <w:rsid w:val="00577E5A"/>
    <w:rsid w:val="0058022B"/>
    <w:rsid w:val="0058172D"/>
    <w:rsid w:val="00581E15"/>
    <w:rsid w:val="00582199"/>
    <w:rsid w:val="005826C2"/>
    <w:rsid w:val="0058281A"/>
    <w:rsid w:val="00583253"/>
    <w:rsid w:val="00584A47"/>
    <w:rsid w:val="00584B17"/>
    <w:rsid w:val="005855A0"/>
    <w:rsid w:val="005862CC"/>
    <w:rsid w:val="00586610"/>
    <w:rsid w:val="00586BD7"/>
    <w:rsid w:val="00587AEC"/>
    <w:rsid w:val="00587F6D"/>
    <w:rsid w:val="00593DA7"/>
    <w:rsid w:val="00594DD8"/>
    <w:rsid w:val="00595838"/>
    <w:rsid w:val="00597829"/>
    <w:rsid w:val="005A02A1"/>
    <w:rsid w:val="005A0A1B"/>
    <w:rsid w:val="005A0FB2"/>
    <w:rsid w:val="005A1B9E"/>
    <w:rsid w:val="005A330E"/>
    <w:rsid w:val="005A45F2"/>
    <w:rsid w:val="005A5177"/>
    <w:rsid w:val="005A684C"/>
    <w:rsid w:val="005A7B44"/>
    <w:rsid w:val="005B0024"/>
    <w:rsid w:val="005B022D"/>
    <w:rsid w:val="005B100B"/>
    <w:rsid w:val="005B4D90"/>
    <w:rsid w:val="005B5710"/>
    <w:rsid w:val="005B58C7"/>
    <w:rsid w:val="005B6892"/>
    <w:rsid w:val="005C09D2"/>
    <w:rsid w:val="005C123A"/>
    <w:rsid w:val="005C35F5"/>
    <w:rsid w:val="005C36AC"/>
    <w:rsid w:val="005C6677"/>
    <w:rsid w:val="005D1170"/>
    <w:rsid w:val="005D36D0"/>
    <w:rsid w:val="005D4275"/>
    <w:rsid w:val="005D4EC2"/>
    <w:rsid w:val="005D5B28"/>
    <w:rsid w:val="005D6C82"/>
    <w:rsid w:val="005D757A"/>
    <w:rsid w:val="005D7622"/>
    <w:rsid w:val="005E042B"/>
    <w:rsid w:val="005E08B0"/>
    <w:rsid w:val="005E099F"/>
    <w:rsid w:val="005E0AF2"/>
    <w:rsid w:val="005E0CB6"/>
    <w:rsid w:val="005E0D92"/>
    <w:rsid w:val="005E24AB"/>
    <w:rsid w:val="005E2974"/>
    <w:rsid w:val="005E37BA"/>
    <w:rsid w:val="005F0028"/>
    <w:rsid w:val="005F1E0D"/>
    <w:rsid w:val="005F330D"/>
    <w:rsid w:val="005F33C3"/>
    <w:rsid w:val="005F3B68"/>
    <w:rsid w:val="005F3C78"/>
    <w:rsid w:val="005F4F86"/>
    <w:rsid w:val="005F5984"/>
    <w:rsid w:val="005F5AF3"/>
    <w:rsid w:val="005F6191"/>
    <w:rsid w:val="005F6379"/>
    <w:rsid w:val="005F6564"/>
    <w:rsid w:val="005F6F0E"/>
    <w:rsid w:val="0060188A"/>
    <w:rsid w:val="0060435A"/>
    <w:rsid w:val="00605C5C"/>
    <w:rsid w:val="00607CC6"/>
    <w:rsid w:val="00607DF1"/>
    <w:rsid w:val="00610097"/>
    <w:rsid w:val="00611596"/>
    <w:rsid w:val="00611835"/>
    <w:rsid w:val="00613356"/>
    <w:rsid w:val="00613586"/>
    <w:rsid w:val="00616C94"/>
    <w:rsid w:val="00617C9C"/>
    <w:rsid w:val="0062002A"/>
    <w:rsid w:val="006228EE"/>
    <w:rsid w:val="00622B5F"/>
    <w:rsid w:val="006231FF"/>
    <w:rsid w:val="0062552A"/>
    <w:rsid w:val="006255D3"/>
    <w:rsid w:val="00625826"/>
    <w:rsid w:val="00625E38"/>
    <w:rsid w:val="00625F95"/>
    <w:rsid w:val="0062720F"/>
    <w:rsid w:val="0062744D"/>
    <w:rsid w:val="006310EE"/>
    <w:rsid w:val="00631A12"/>
    <w:rsid w:val="00631D15"/>
    <w:rsid w:val="006320DC"/>
    <w:rsid w:val="006323EA"/>
    <w:rsid w:val="006345A9"/>
    <w:rsid w:val="0063502F"/>
    <w:rsid w:val="00636BC6"/>
    <w:rsid w:val="00636EE3"/>
    <w:rsid w:val="0063784C"/>
    <w:rsid w:val="00640086"/>
    <w:rsid w:val="00641C4D"/>
    <w:rsid w:val="00642977"/>
    <w:rsid w:val="00643880"/>
    <w:rsid w:val="00643BD8"/>
    <w:rsid w:val="00645490"/>
    <w:rsid w:val="00645830"/>
    <w:rsid w:val="00646DD6"/>
    <w:rsid w:val="006475EE"/>
    <w:rsid w:val="00647CE1"/>
    <w:rsid w:val="00647FD4"/>
    <w:rsid w:val="00651298"/>
    <w:rsid w:val="00651314"/>
    <w:rsid w:val="00651B90"/>
    <w:rsid w:val="0065292F"/>
    <w:rsid w:val="00653992"/>
    <w:rsid w:val="00655F79"/>
    <w:rsid w:val="0065614A"/>
    <w:rsid w:val="00657594"/>
    <w:rsid w:val="00660134"/>
    <w:rsid w:val="0066039D"/>
    <w:rsid w:val="006605FB"/>
    <w:rsid w:val="00660FAB"/>
    <w:rsid w:val="00662B8A"/>
    <w:rsid w:val="00662D0C"/>
    <w:rsid w:val="00663F99"/>
    <w:rsid w:val="00664E6B"/>
    <w:rsid w:val="0066587F"/>
    <w:rsid w:val="006666BC"/>
    <w:rsid w:val="00666A0B"/>
    <w:rsid w:val="00666B40"/>
    <w:rsid w:val="00667CB9"/>
    <w:rsid w:val="006726F2"/>
    <w:rsid w:val="00672952"/>
    <w:rsid w:val="00673654"/>
    <w:rsid w:val="0067387B"/>
    <w:rsid w:val="006768E7"/>
    <w:rsid w:val="0067768E"/>
    <w:rsid w:val="00677803"/>
    <w:rsid w:val="0068095F"/>
    <w:rsid w:val="00681865"/>
    <w:rsid w:val="00682A13"/>
    <w:rsid w:val="00682E0C"/>
    <w:rsid w:val="00684421"/>
    <w:rsid w:val="00685913"/>
    <w:rsid w:val="006859F6"/>
    <w:rsid w:val="00685FE3"/>
    <w:rsid w:val="0068645C"/>
    <w:rsid w:val="00687664"/>
    <w:rsid w:val="006900AB"/>
    <w:rsid w:val="006926EE"/>
    <w:rsid w:val="00694FE0"/>
    <w:rsid w:val="00695158"/>
    <w:rsid w:val="00695A2D"/>
    <w:rsid w:val="006A0E33"/>
    <w:rsid w:val="006A108D"/>
    <w:rsid w:val="006A11D3"/>
    <w:rsid w:val="006A529A"/>
    <w:rsid w:val="006A556F"/>
    <w:rsid w:val="006A5A17"/>
    <w:rsid w:val="006A5E42"/>
    <w:rsid w:val="006A63F1"/>
    <w:rsid w:val="006B0EDC"/>
    <w:rsid w:val="006B12B7"/>
    <w:rsid w:val="006B2210"/>
    <w:rsid w:val="006B2469"/>
    <w:rsid w:val="006B2F6F"/>
    <w:rsid w:val="006B3085"/>
    <w:rsid w:val="006B3326"/>
    <w:rsid w:val="006B3ADE"/>
    <w:rsid w:val="006B51A5"/>
    <w:rsid w:val="006B5CE3"/>
    <w:rsid w:val="006B6736"/>
    <w:rsid w:val="006B681D"/>
    <w:rsid w:val="006B7818"/>
    <w:rsid w:val="006B7946"/>
    <w:rsid w:val="006B7E48"/>
    <w:rsid w:val="006C0A7F"/>
    <w:rsid w:val="006C26F8"/>
    <w:rsid w:val="006C2BE2"/>
    <w:rsid w:val="006C33D1"/>
    <w:rsid w:val="006C3747"/>
    <w:rsid w:val="006C3A33"/>
    <w:rsid w:val="006C41B0"/>
    <w:rsid w:val="006C459C"/>
    <w:rsid w:val="006C4A04"/>
    <w:rsid w:val="006C648F"/>
    <w:rsid w:val="006C6896"/>
    <w:rsid w:val="006C6A2E"/>
    <w:rsid w:val="006D0185"/>
    <w:rsid w:val="006D13C6"/>
    <w:rsid w:val="006D1B91"/>
    <w:rsid w:val="006D1EB8"/>
    <w:rsid w:val="006D3D6E"/>
    <w:rsid w:val="006D40B8"/>
    <w:rsid w:val="006D5037"/>
    <w:rsid w:val="006D5847"/>
    <w:rsid w:val="006D6F7C"/>
    <w:rsid w:val="006E0C76"/>
    <w:rsid w:val="006E1400"/>
    <w:rsid w:val="006E217A"/>
    <w:rsid w:val="006E49A2"/>
    <w:rsid w:val="006E5B1F"/>
    <w:rsid w:val="006E6001"/>
    <w:rsid w:val="006E613C"/>
    <w:rsid w:val="006E7954"/>
    <w:rsid w:val="006E7F0A"/>
    <w:rsid w:val="006F03E0"/>
    <w:rsid w:val="006F2ABE"/>
    <w:rsid w:val="006F3E66"/>
    <w:rsid w:val="006F3EB7"/>
    <w:rsid w:val="006F47D4"/>
    <w:rsid w:val="006F4A60"/>
    <w:rsid w:val="006F4B0C"/>
    <w:rsid w:val="006F5484"/>
    <w:rsid w:val="006F5727"/>
    <w:rsid w:val="006F58EB"/>
    <w:rsid w:val="006F5905"/>
    <w:rsid w:val="006F5B23"/>
    <w:rsid w:val="007000C7"/>
    <w:rsid w:val="00700499"/>
    <w:rsid w:val="00702092"/>
    <w:rsid w:val="007026C4"/>
    <w:rsid w:val="00703AA8"/>
    <w:rsid w:val="00703C3A"/>
    <w:rsid w:val="00703FDC"/>
    <w:rsid w:val="00704E25"/>
    <w:rsid w:val="007059ED"/>
    <w:rsid w:val="00705A83"/>
    <w:rsid w:val="0070750E"/>
    <w:rsid w:val="00707D6A"/>
    <w:rsid w:val="0071097A"/>
    <w:rsid w:val="0071224E"/>
    <w:rsid w:val="00712767"/>
    <w:rsid w:val="00714592"/>
    <w:rsid w:val="00714ED1"/>
    <w:rsid w:val="00714FC9"/>
    <w:rsid w:val="00716858"/>
    <w:rsid w:val="007171AF"/>
    <w:rsid w:val="00717B30"/>
    <w:rsid w:val="00717EB1"/>
    <w:rsid w:val="00720D05"/>
    <w:rsid w:val="00720E94"/>
    <w:rsid w:val="0072108C"/>
    <w:rsid w:val="00721A4C"/>
    <w:rsid w:val="00721D41"/>
    <w:rsid w:val="00725991"/>
    <w:rsid w:val="00725A2E"/>
    <w:rsid w:val="007266FC"/>
    <w:rsid w:val="00726E38"/>
    <w:rsid w:val="00730643"/>
    <w:rsid w:val="0073177E"/>
    <w:rsid w:val="007318FD"/>
    <w:rsid w:val="00731916"/>
    <w:rsid w:val="00732DFA"/>
    <w:rsid w:val="00733BDE"/>
    <w:rsid w:val="007341C5"/>
    <w:rsid w:val="00734405"/>
    <w:rsid w:val="00734974"/>
    <w:rsid w:val="00734CA6"/>
    <w:rsid w:val="00734E40"/>
    <w:rsid w:val="007418E5"/>
    <w:rsid w:val="007426BA"/>
    <w:rsid w:val="00743A39"/>
    <w:rsid w:val="00743ACC"/>
    <w:rsid w:val="00744CA1"/>
    <w:rsid w:val="00745DEC"/>
    <w:rsid w:val="00746025"/>
    <w:rsid w:val="007462AB"/>
    <w:rsid w:val="00746669"/>
    <w:rsid w:val="0074687B"/>
    <w:rsid w:val="00746FAA"/>
    <w:rsid w:val="007471E4"/>
    <w:rsid w:val="00747D22"/>
    <w:rsid w:val="007501A5"/>
    <w:rsid w:val="0075065C"/>
    <w:rsid w:val="00750F32"/>
    <w:rsid w:val="00751BF5"/>
    <w:rsid w:val="00751F8A"/>
    <w:rsid w:val="0075410E"/>
    <w:rsid w:val="00754408"/>
    <w:rsid w:val="00756516"/>
    <w:rsid w:val="00756F56"/>
    <w:rsid w:val="00757C4D"/>
    <w:rsid w:val="00757F21"/>
    <w:rsid w:val="0076229D"/>
    <w:rsid w:val="00762E96"/>
    <w:rsid w:val="007642DE"/>
    <w:rsid w:val="007645F2"/>
    <w:rsid w:val="007651FC"/>
    <w:rsid w:val="00766174"/>
    <w:rsid w:val="00766400"/>
    <w:rsid w:val="00766DD6"/>
    <w:rsid w:val="00767604"/>
    <w:rsid w:val="00767FE3"/>
    <w:rsid w:val="0077018F"/>
    <w:rsid w:val="00771364"/>
    <w:rsid w:val="00772B45"/>
    <w:rsid w:val="00772F09"/>
    <w:rsid w:val="007733A2"/>
    <w:rsid w:val="00773A28"/>
    <w:rsid w:val="00774079"/>
    <w:rsid w:val="00774DAF"/>
    <w:rsid w:val="007754E6"/>
    <w:rsid w:val="007767BA"/>
    <w:rsid w:val="00780F66"/>
    <w:rsid w:val="007827C6"/>
    <w:rsid w:val="00782DCB"/>
    <w:rsid w:val="0078364E"/>
    <w:rsid w:val="007837E1"/>
    <w:rsid w:val="0078418E"/>
    <w:rsid w:val="00790973"/>
    <w:rsid w:val="007916B2"/>
    <w:rsid w:val="00792032"/>
    <w:rsid w:val="00793AB6"/>
    <w:rsid w:val="00797CCA"/>
    <w:rsid w:val="007A016B"/>
    <w:rsid w:val="007A0486"/>
    <w:rsid w:val="007A14BB"/>
    <w:rsid w:val="007A1929"/>
    <w:rsid w:val="007A2518"/>
    <w:rsid w:val="007A39CC"/>
    <w:rsid w:val="007A4262"/>
    <w:rsid w:val="007A54C5"/>
    <w:rsid w:val="007A7953"/>
    <w:rsid w:val="007B0596"/>
    <w:rsid w:val="007B104B"/>
    <w:rsid w:val="007B260E"/>
    <w:rsid w:val="007B384A"/>
    <w:rsid w:val="007B3B69"/>
    <w:rsid w:val="007B5084"/>
    <w:rsid w:val="007B51E7"/>
    <w:rsid w:val="007B57B0"/>
    <w:rsid w:val="007C209E"/>
    <w:rsid w:val="007C2E25"/>
    <w:rsid w:val="007C3893"/>
    <w:rsid w:val="007C3BC2"/>
    <w:rsid w:val="007C5FB2"/>
    <w:rsid w:val="007C70F9"/>
    <w:rsid w:val="007D0862"/>
    <w:rsid w:val="007D24E5"/>
    <w:rsid w:val="007D2941"/>
    <w:rsid w:val="007D3934"/>
    <w:rsid w:val="007D40D5"/>
    <w:rsid w:val="007D44FD"/>
    <w:rsid w:val="007D4FA6"/>
    <w:rsid w:val="007D5949"/>
    <w:rsid w:val="007D7B8E"/>
    <w:rsid w:val="007E22D0"/>
    <w:rsid w:val="007E40DD"/>
    <w:rsid w:val="007E56B7"/>
    <w:rsid w:val="007E5AD0"/>
    <w:rsid w:val="007E6567"/>
    <w:rsid w:val="007E7A01"/>
    <w:rsid w:val="007F07F4"/>
    <w:rsid w:val="007F166E"/>
    <w:rsid w:val="007F1846"/>
    <w:rsid w:val="007F4248"/>
    <w:rsid w:val="007F435C"/>
    <w:rsid w:val="007F49E6"/>
    <w:rsid w:val="007F6058"/>
    <w:rsid w:val="007F7E85"/>
    <w:rsid w:val="008001AC"/>
    <w:rsid w:val="00800D9F"/>
    <w:rsid w:val="0080127C"/>
    <w:rsid w:val="00801EAD"/>
    <w:rsid w:val="00801FB2"/>
    <w:rsid w:val="00802797"/>
    <w:rsid w:val="00804440"/>
    <w:rsid w:val="00805747"/>
    <w:rsid w:val="0080600A"/>
    <w:rsid w:val="00806E51"/>
    <w:rsid w:val="00806FA3"/>
    <w:rsid w:val="0080702F"/>
    <w:rsid w:val="008077A3"/>
    <w:rsid w:val="00807B06"/>
    <w:rsid w:val="00810AD6"/>
    <w:rsid w:val="0081112C"/>
    <w:rsid w:val="00813087"/>
    <w:rsid w:val="0081335C"/>
    <w:rsid w:val="008148F7"/>
    <w:rsid w:val="00814B85"/>
    <w:rsid w:val="0081582B"/>
    <w:rsid w:val="00816A59"/>
    <w:rsid w:val="0081700E"/>
    <w:rsid w:val="00820654"/>
    <w:rsid w:val="008209F1"/>
    <w:rsid w:val="00821133"/>
    <w:rsid w:val="008219D8"/>
    <w:rsid w:val="0082260A"/>
    <w:rsid w:val="00822FCC"/>
    <w:rsid w:val="008237D9"/>
    <w:rsid w:val="008253E4"/>
    <w:rsid w:val="00825501"/>
    <w:rsid w:val="00825F17"/>
    <w:rsid w:val="008260A3"/>
    <w:rsid w:val="008263AB"/>
    <w:rsid w:val="00826D2A"/>
    <w:rsid w:val="00827846"/>
    <w:rsid w:val="00831F5D"/>
    <w:rsid w:val="00832428"/>
    <w:rsid w:val="0083243A"/>
    <w:rsid w:val="00832FAF"/>
    <w:rsid w:val="008331AF"/>
    <w:rsid w:val="008342D8"/>
    <w:rsid w:val="00834A20"/>
    <w:rsid w:val="00840574"/>
    <w:rsid w:val="008409BF"/>
    <w:rsid w:val="00840AC8"/>
    <w:rsid w:val="008414E0"/>
    <w:rsid w:val="008425AD"/>
    <w:rsid w:val="008444B9"/>
    <w:rsid w:val="0084453C"/>
    <w:rsid w:val="00845D5D"/>
    <w:rsid w:val="008460D7"/>
    <w:rsid w:val="00846A67"/>
    <w:rsid w:val="00850425"/>
    <w:rsid w:val="00850A5B"/>
    <w:rsid w:val="008523A1"/>
    <w:rsid w:val="008523AA"/>
    <w:rsid w:val="00852647"/>
    <w:rsid w:val="008530A7"/>
    <w:rsid w:val="00853341"/>
    <w:rsid w:val="008535CF"/>
    <w:rsid w:val="00853F7E"/>
    <w:rsid w:val="00854A16"/>
    <w:rsid w:val="00854A85"/>
    <w:rsid w:val="008556BA"/>
    <w:rsid w:val="008557EF"/>
    <w:rsid w:val="00856253"/>
    <w:rsid w:val="00856979"/>
    <w:rsid w:val="00857583"/>
    <w:rsid w:val="00857F49"/>
    <w:rsid w:val="0086082A"/>
    <w:rsid w:val="008609C9"/>
    <w:rsid w:val="00860D0A"/>
    <w:rsid w:val="00861A9E"/>
    <w:rsid w:val="00861F27"/>
    <w:rsid w:val="0086218E"/>
    <w:rsid w:val="008622E7"/>
    <w:rsid w:val="00863F4D"/>
    <w:rsid w:val="00865622"/>
    <w:rsid w:val="00866B4C"/>
    <w:rsid w:val="0086796A"/>
    <w:rsid w:val="00867DF4"/>
    <w:rsid w:val="00871311"/>
    <w:rsid w:val="00873200"/>
    <w:rsid w:val="0087341E"/>
    <w:rsid w:val="0087401D"/>
    <w:rsid w:val="00874E9B"/>
    <w:rsid w:val="00876187"/>
    <w:rsid w:val="00876F7A"/>
    <w:rsid w:val="00880347"/>
    <w:rsid w:val="00880C80"/>
    <w:rsid w:val="008824AF"/>
    <w:rsid w:val="00883C35"/>
    <w:rsid w:val="0088417B"/>
    <w:rsid w:val="00884BF8"/>
    <w:rsid w:val="00885143"/>
    <w:rsid w:val="00885157"/>
    <w:rsid w:val="008855D7"/>
    <w:rsid w:val="00885B5D"/>
    <w:rsid w:val="008904F5"/>
    <w:rsid w:val="0089232E"/>
    <w:rsid w:val="00893634"/>
    <w:rsid w:val="0089414C"/>
    <w:rsid w:val="00895E59"/>
    <w:rsid w:val="008A0F8F"/>
    <w:rsid w:val="008A110C"/>
    <w:rsid w:val="008A1182"/>
    <w:rsid w:val="008A1424"/>
    <w:rsid w:val="008A1D75"/>
    <w:rsid w:val="008A23F8"/>
    <w:rsid w:val="008A2D98"/>
    <w:rsid w:val="008A432C"/>
    <w:rsid w:val="008A4EED"/>
    <w:rsid w:val="008A65EC"/>
    <w:rsid w:val="008A69A8"/>
    <w:rsid w:val="008A6FA1"/>
    <w:rsid w:val="008A7342"/>
    <w:rsid w:val="008A73E5"/>
    <w:rsid w:val="008A7B1B"/>
    <w:rsid w:val="008A7ED2"/>
    <w:rsid w:val="008B2E30"/>
    <w:rsid w:val="008B343A"/>
    <w:rsid w:val="008B39DF"/>
    <w:rsid w:val="008B44C1"/>
    <w:rsid w:val="008B4768"/>
    <w:rsid w:val="008B5EA1"/>
    <w:rsid w:val="008B703E"/>
    <w:rsid w:val="008B7479"/>
    <w:rsid w:val="008B79F1"/>
    <w:rsid w:val="008C042F"/>
    <w:rsid w:val="008C06CC"/>
    <w:rsid w:val="008C0E43"/>
    <w:rsid w:val="008C1372"/>
    <w:rsid w:val="008C3224"/>
    <w:rsid w:val="008C4CC7"/>
    <w:rsid w:val="008D0AD3"/>
    <w:rsid w:val="008D11C7"/>
    <w:rsid w:val="008D1B60"/>
    <w:rsid w:val="008D1ECC"/>
    <w:rsid w:val="008D5549"/>
    <w:rsid w:val="008D622F"/>
    <w:rsid w:val="008E0738"/>
    <w:rsid w:val="008E0D8B"/>
    <w:rsid w:val="008E0F82"/>
    <w:rsid w:val="008E160E"/>
    <w:rsid w:val="008E1847"/>
    <w:rsid w:val="008E4176"/>
    <w:rsid w:val="008E4C5A"/>
    <w:rsid w:val="008E4FAD"/>
    <w:rsid w:val="008E5A38"/>
    <w:rsid w:val="008E63CF"/>
    <w:rsid w:val="008E66F9"/>
    <w:rsid w:val="008E76CD"/>
    <w:rsid w:val="008F0773"/>
    <w:rsid w:val="008F0BFD"/>
    <w:rsid w:val="008F0F2E"/>
    <w:rsid w:val="008F2835"/>
    <w:rsid w:val="008F2D78"/>
    <w:rsid w:val="008F396E"/>
    <w:rsid w:val="008F3AFD"/>
    <w:rsid w:val="00901F8C"/>
    <w:rsid w:val="00902731"/>
    <w:rsid w:val="00902D81"/>
    <w:rsid w:val="00902E4B"/>
    <w:rsid w:val="00903293"/>
    <w:rsid w:val="00904A34"/>
    <w:rsid w:val="0090557F"/>
    <w:rsid w:val="00906095"/>
    <w:rsid w:val="00906B0C"/>
    <w:rsid w:val="00906C65"/>
    <w:rsid w:val="009070F1"/>
    <w:rsid w:val="00907B1A"/>
    <w:rsid w:val="00907ED1"/>
    <w:rsid w:val="00910CAF"/>
    <w:rsid w:val="00910EBA"/>
    <w:rsid w:val="0091202F"/>
    <w:rsid w:val="009125FD"/>
    <w:rsid w:val="00912790"/>
    <w:rsid w:val="00912A8A"/>
    <w:rsid w:val="00912FB0"/>
    <w:rsid w:val="00913AAA"/>
    <w:rsid w:val="00915FAA"/>
    <w:rsid w:val="00917984"/>
    <w:rsid w:val="009243F7"/>
    <w:rsid w:val="00924606"/>
    <w:rsid w:val="00924DD3"/>
    <w:rsid w:val="00925F08"/>
    <w:rsid w:val="00925F91"/>
    <w:rsid w:val="009262F5"/>
    <w:rsid w:val="00926760"/>
    <w:rsid w:val="0093088F"/>
    <w:rsid w:val="009333AE"/>
    <w:rsid w:val="00934725"/>
    <w:rsid w:val="00934869"/>
    <w:rsid w:val="00934F91"/>
    <w:rsid w:val="0093578E"/>
    <w:rsid w:val="00935E2E"/>
    <w:rsid w:val="00936520"/>
    <w:rsid w:val="00940E42"/>
    <w:rsid w:val="009415DD"/>
    <w:rsid w:val="00941FA1"/>
    <w:rsid w:val="00943581"/>
    <w:rsid w:val="00945139"/>
    <w:rsid w:val="00945F28"/>
    <w:rsid w:val="00945F7A"/>
    <w:rsid w:val="009533CE"/>
    <w:rsid w:val="00953D95"/>
    <w:rsid w:val="00954198"/>
    <w:rsid w:val="00954DFF"/>
    <w:rsid w:val="00955235"/>
    <w:rsid w:val="009558F6"/>
    <w:rsid w:val="00956F0E"/>
    <w:rsid w:val="009610DA"/>
    <w:rsid w:val="00961D27"/>
    <w:rsid w:val="00961E8F"/>
    <w:rsid w:val="00962D01"/>
    <w:rsid w:val="009637BE"/>
    <w:rsid w:val="00963F72"/>
    <w:rsid w:val="00965827"/>
    <w:rsid w:val="00965F89"/>
    <w:rsid w:val="00966E53"/>
    <w:rsid w:val="00966EA7"/>
    <w:rsid w:val="0096716F"/>
    <w:rsid w:val="00967AAC"/>
    <w:rsid w:val="00971721"/>
    <w:rsid w:val="009721DA"/>
    <w:rsid w:val="00972C97"/>
    <w:rsid w:val="00973899"/>
    <w:rsid w:val="00973E97"/>
    <w:rsid w:val="0097485E"/>
    <w:rsid w:val="00975439"/>
    <w:rsid w:val="0097547C"/>
    <w:rsid w:val="009756B1"/>
    <w:rsid w:val="009760E3"/>
    <w:rsid w:val="00976BE9"/>
    <w:rsid w:val="009802DB"/>
    <w:rsid w:val="00980BB3"/>
    <w:rsid w:val="0098120B"/>
    <w:rsid w:val="00982D4E"/>
    <w:rsid w:val="00983355"/>
    <w:rsid w:val="009849F2"/>
    <w:rsid w:val="00985D5F"/>
    <w:rsid w:val="00986187"/>
    <w:rsid w:val="00987CFC"/>
    <w:rsid w:val="00987ECE"/>
    <w:rsid w:val="00990E3B"/>
    <w:rsid w:val="00991054"/>
    <w:rsid w:val="0099132B"/>
    <w:rsid w:val="0099294C"/>
    <w:rsid w:val="009932DD"/>
    <w:rsid w:val="009937CD"/>
    <w:rsid w:val="00995CD1"/>
    <w:rsid w:val="00995DCC"/>
    <w:rsid w:val="00995F62"/>
    <w:rsid w:val="00996B38"/>
    <w:rsid w:val="00996DCE"/>
    <w:rsid w:val="00996E54"/>
    <w:rsid w:val="00997C6C"/>
    <w:rsid w:val="009A056E"/>
    <w:rsid w:val="009A10B3"/>
    <w:rsid w:val="009A2179"/>
    <w:rsid w:val="009A2B6B"/>
    <w:rsid w:val="009A2C53"/>
    <w:rsid w:val="009A5586"/>
    <w:rsid w:val="009A55C2"/>
    <w:rsid w:val="009A626B"/>
    <w:rsid w:val="009A68B8"/>
    <w:rsid w:val="009A73BE"/>
    <w:rsid w:val="009A769F"/>
    <w:rsid w:val="009A7732"/>
    <w:rsid w:val="009B0022"/>
    <w:rsid w:val="009B0828"/>
    <w:rsid w:val="009B10CF"/>
    <w:rsid w:val="009B2692"/>
    <w:rsid w:val="009B3093"/>
    <w:rsid w:val="009B3326"/>
    <w:rsid w:val="009B3DEE"/>
    <w:rsid w:val="009B4114"/>
    <w:rsid w:val="009B6E3B"/>
    <w:rsid w:val="009B7360"/>
    <w:rsid w:val="009C00FC"/>
    <w:rsid w:val="009C0F7C"/>
    <w:rsid w:val="009C20E5"/>
    <w:rsid w:val="009C25DE"/>
    <w:rsid w:val="009C454E"/>
    <w:rsid w:val="009C63BA"/>
    <w:rsid w:val="009C64B3"/>
    <w:rsid w:val="009C7130"/>
    <w:rsid w:val="009C7799"/>
    <w:rsid w:val="009C7ED8"/>
    <w:rsid w:val="009D02DC"/>
    <w:rsid w:val="009D0861"/>
    <w:rsid w:val="009D12D0"/>
    <w:rsid w:val="009D25F0"/>
    <w:rsid w:val="009D278D"/>
    <w:rsid w:val="009D4D15"/>
    <w:rsid w:val="009D4DA2"/>
    <w:rsid w:val="009D546D"/>
    <w:rsid w:val="009D6A4E"/>
    <w:rsid w:val="009E073A"/>
    <w:rsid w:val="009E0B05"/>
    <w:rsid w:val="009E0B3B"/>
    <w:rsid w:val="009E114A"/>
    <w:rsid w:val="009E1B66"/>
    <w:rsid w:val="009E234A"/>
    <w:rsid w:val="009E2684"/>
    <w:rsid w:val="009E5897"/>
    <w:rsid w:val="009E5B72"/>
    <w:rsid w:val="009E5CA5"/>
    <w:rsid w:val="009E5FE7"/>
    <w:rsid w:val="009E6204"/>
    <w:rsid w:val="009E6681"/>
    <w:rsid w:val="009E6B2C"/>
    <w:rsid w:val="009F022E"/>
    <w:rsid w:val="009F0FD9"/>
    <w:rsid w:val="009F1631"/>
    <w:rsid w:val="009F1EB1"/>
    <w:rsid w:val="009F241D"/>
    <w:rsid w:val="009F257D"/>
    <w:rsid w:val="009F26B9"/>
    <w:rsid w:val="009F351A"/>
    <w:rsid w:val="009F55CD"/>
    <w:rsid w:val="009F5DEF"/>
    <w:rsid w:val="009F686E"/>
    <w:rsid w:val="009F6939"/>
    <w:rsid w:val="009F6E1E"/>
    <w:rsid w:val="009F7ABE"/>
    <w:rsid w:val="00A001C1"/>
    <w:rsid w:val="00A00E4E"/>
    <w:rsid w:val="00A00FA3"/>
    <w:rsid w:val="00A01078"/>
    <w:rsid w:val="00A04D01"/>
    <w:rsid w:val="00A05300"/>
    <w:rsid w:val="00A05B10"/>
    <w:rsid w:val="00A062CC"/>
    <w:rsid w:val="00A06645"/>
    <w:rsid w:val="00A12F26"/>
    <w:rsid w:val="00A12F94"/>
    <w:rsid w:val="00A1401B"/>
    <w:rsid w:val="00A14653"/>
    <w:rsid w:val="00A14E90"/>
    <w:rsid w:val="00A158FE"/>
    <w:rsid w:val="00A1797D"/>
    <w:rsid w:val="00A17B88"/>
    <w:rsid w:val="00A20421"/>
    <w:rsid w:val="00A20751"/>
    <w:rsid w:val="00A218DF"/>
    <w:rsid w:val="00A21DDA"/>
    <w:rsid w:val="00A22E54"/>
    <w:rsid w:val="00A23D0A"/>
    <w:rsid w:val="00A2487F"/>
    <w:rsid w:val="00A24DEA"/>
    <w:rsid w:val="00A25BBB"/>
    <w:rsid w:val="00A2714F"/>
    <w:rsid w:val="00A27C8D"/>
    <w:rsid w:val="00A27D68"/>
    <w:rsid w:val="00A32097"/>
    <w:rsid w:val="00A32215"/>
    <w:rsid w:val="00A32F53"/>
    <w:rsid w:val="00A32FEB"/>
    <w:rsid w:val="00A33719"/>
    <w:rsid w:val="00A3405C"/>
    <w:rsid w:val="00A34BA2"/>
    <w:rsid w:val="00A352ED"/>
    <w:rsid w:val="00A35CE2"/>
    <w:rsid w:val="00A35FDB"/>
    <w:rsid w:val="00A36666"/>
    <w:rsid w:val="00A36D3D"/>
    <w:rsid w:val="00A37573"/>
    <w:rsid w:val="00A37C9F"/>
    <w:rsid w:val="00A405FF"/>
    <w:rsid w:val="00A41411"/>
    <w:rsid w:val="00A41D44"/>
    <w:rsid w:val="00A426CD"/>
    <w:rsid w:val="00A43194"/>
    <w:rsid w:val="00A444E5"/>
    <w:rsid w:val="00A447A2"/>
    <w:rsid w:val="00A45822"/>
    <w:rsid w:val="00A459AE"/>
    <w:rsid w:val="00A45A2B"/>
    <w:rsid w:val="00A4641E"/>
    <w:rsid w:val="00A47036"/>
    <w:rsid w:val="00A5194A"/>
    <w:rsid w:val="00A526A4"/>
    <w:rsid w:val="00A53C12"/>
    <w:rsid w:val="00A54070"/>
    <w:rsid w:val="00A5429A"/>
    <w:rsid w:val="00A556D6"/>
    <w:rsid w:val="00A5705F"/>
    <w:rsid w:val="00A572EE"/>
    <w:rsid w:val="00A5749A"/>
    <w:rsid w:val="00A577D0"/>
    <w:rsid w:val="00A61AD2"/>
    <w:rsid w:val="00A62676"/>
    <w:rsid w:val="00A626FA"/>
    <w:rsid w:val="00A6314E"/>
    <w:rsid w:val="00A64422"/>
    <w:rsid w:val="00A662D1"/>
    <w:rsid w:val="00A670A3"/>
    <w:rsid w:val="00A72332"/>
    <w:rsid w:val="00A7555E"/>
    <w:rsid w:val="00A76B12"/>
    <w:rsid w:val="00A77827"/>
    <w:rsid w:val="00A80E96"/>
    <w:rsid w:val="00A82FCB"/>
    <w:rsid w:val="00A839D5"/>
    <w:rsid w:val="00A84331"/>
    <w:rsid w:val="00A865CE"/>
    <w:rsid w:val="00A86D94"/>
    <w:rsid w:val="00A9135D"/>
    <w:rsid w:val="00A91696"/>
    <w:rsid w:val="00A92D67"/>
    <w:rsid w:val="00A9354A"/>
    <w:rsid w:val="00A935B3"/>
    <w:rsid w:val="00A93DC8"/>
    <w:rsid w:val="00A9461A"/>
    <w:rsid w:val="00A962E0"/>
    <w:rsid w:val="00A964AD"/>
    <w:rsid w:val="00A9718A"/>
    <w:rsid w:val="00A974A8"/>
    <w:rsid w:val="00A974B1"/>
    <w:rsid w:val="00A97DC6"/>
    <w:rsid w:val="00AA1241"/>
    <w:rsid w:val="00AA150F"/>
    <w:rsid w:val="00AA1F6C"/>
    <w:rsid w:val="00AA3B35"/>
    <w:rsid w:val="00AA3FC4"/>
    <w:rsid w:val="00AA3FFA"/>
    <w:rsid w:val="00AA4FA1"/>
    <w:rsid w:val="00AA521A"/>
    <w:rsid w:val="00AA557C"/>
    <w:rsid w:val="00AA5591"/>
    <w:rsid w:val="00AA5AC4"/>
    <w:rsid w:val="00AA6381"/>
    <w:rsid w:val="00AA6475"/>
    <w:rsid w:val="00AA7291"/>
    <w:rsid w:val="00AA74D3"/>
    <w:rsid w:val="00AB11CE"/>
    <w:rsid w:val="00AB2322"/>
    <w:rsid w:val="00AB295A"/>
    <w:rsid w:val="00AB2A55"/>
    <w:rsid w:val="00AB4337"/>
    <w:rsid w:val="00AB56D4"/>
    <w:rsid w:val="00AB6296"/>
    <w:rsid w:val="00AB67AF"/>
    <w:rsid w:val="00AB6A06"/>
    <w:rsid w:val="00AB7489"/>
    <w:rsid w:val="00AB7732"/>
    <w:rsid w:val="00AB7A1D"/>
    <w:rsid w:val="00AC125C"/>
    <w:rsid w:val="00AC133C"/>
    <w:rsid w:val="00AC1B79"/>
    <w:rsid w:val="00AC1C2D"/>
    <w:rsid w:val="00AC2050"/>
    <w:rsid w:val="00AC23F2"/>
    <w:rsid w:val="00AC357B"/>
    <w:rsid w:val="00AC388B"/>
    <w:rsid w:val="00AC389D"/>
    <w:rsid w:val="00AC3ADA"/>
    <w:rsid w:val="00AC45BB"/>
    <w:rsid w:val="00AC6B71"/>
    <w:rsid w:val="00AC6EB1"/>
    <w:rsid w:val="00AC7A27"/>
    <w:rsid w:val="00AD0BD2"/>
    <w:rsid w:val="00AD273B"/>
    <w:rsid w:val="00AD3130"/>
    <w:rsid w:val="00AD3172"/>
    <w:rsid w:val="00AD3643"/>
    <w:rsid w:val="00AD3645"/>
    <w:rsid w:val="00AD45BE"/>
    <w:rsid w:val="00AD497A"/>
    <w:rsid w:val="00AD4AAC"/>
    <w:rsid w:val="00AD4DF2"/>
    <w:rsid w:val="00AD514C"/>
    <w:rsid w:val="00AD7072"/>
    <w:rsid w:val="00AE0A04"/>
    <w:rsid w:val="00AE1CA2"/>
    <w:rsid w:val="00AE2929"/>
    <w:rsid w:val="00AE2E5C"/>
    <w:rsid w:val="00AE34D9"/>
    <w:rsid w:val="00AE3937"/>
    <w:rsid w:val="00AE3B8C"/>
    <w:rsid w:val="00AE4867"/>
    <w:rsid w:val="00AE4B5F"/>
    <w:rsid w:val="00AE5C8C"/>
    <w:rsid w:val="00AE63FA"/>
    <w:rsid w:val="00AF1C0C"/>
    <w:rsid w:val="00AF2EF6"/>
    <w:rsid w:val="00AF4287"/>
    <w:rsid w:val="00AF4808"/>
    <w:rsid w:val="00AF4C50"/>
    <w:rsid w:val="00AF52B0"/>
    <w:rsid w:val="00AF5967"/>
    <w:rsid w:val="00AF7946"/>
    <w:rsid w:val="00AF7E84"/>
    <w:rsid w:val="00B00072"/>
    <w:rsid w:val="00B0012B"/>
    <w:rsid w:val="00B0108E"/>
    <w:rsid w:val="00B019B4"/>
    <w:rsid w:val="00B01D62"/>
    <w:rsid w:val="00B02387"/>
    <w:rsid w:val="00B02CA0"/>
    <w:rsid w:val="00B02F56"/>
    <w:rsid w:val="00B038A5"/>
    <w:rsid w:val="00B04854"/>
    <w:rsid w:val="00B04D74"/>
    <w:rsid w:val="00B06962"/>
    <w:rsid w:val="00B06A72"/>
    <w:rsid w:val="00B10167"/>
    <w:rsid w:val="00B10BEA"/>
    <w:rsid w:val="00B112A3"/>
    <w:rsid w:val="00B1143D"/>
    <w:rsid w:val="00B119F5"/>
    <w:rsid w:val="00B11D63"/>
    <w:rsid w:val="00B12B68"/>
    <w:rsid w:val="00B13211"/>
    <w:rsid w:val="00B132BE"/>
    <w:rsid w:val="00B16C46"/>
    <w:rsid w:val="00B16F13"/>
    <w:rsid w:val="00B174DA"/>
    <w:rsid w:val="00B17750"/>
    <w:rsid w:val="00B17DDA"/>
    <w:rsid w:val="00B17FA9"/>
    <w:rsid w:val="00B20133"/>
    <w:rsid w:val="00B20A74"/>
    <w:rsid w:val="00B22681"/>
    <w:rsid w:val="00B237FF"/>
    <w:rsid w:val="00B24073"/>
    <w:rsid w:val="00B2485D"/>
    <w:rsid w:val="00B264BD"/>
    <w:rsid w:val="00B26713"/>
    <w:rsid w:val="00B268FD"/>
    <w:rsid w:val="00B31B67"/>
    <w:rsid w:val="00B322A8"/>
    <w:rsid w:val="00B338F1"/>
    <w:rsid w:val="00B34F5E"/>
    <w:rsid w:val="00B355C6"/>
    <w:rsid w:val="00B35D7D"/>
    <w:rsid w:val="00B36386"/>
    <w:rsid w:val="00B36E2D"/>
    <w:rsid w:val="00B37C10"/>
    <w:rsid w:val="00B40147"/>
    <w:rsid w:val="00B40351"/>
    <w:rsid w:val="00B4098B"/>
    <w:rsid w:val="00B40B5E"/>
    <w:rsid w:val="00B42584"/>
    <w:rsid w:val="00B43D66"/>
    <w:rsid w:val="00B43F41"/>
    <w:rsid w:val="00B4540B"/>
    <w:rsid w:val="00B45CE3"/>
    <w:rsid w:val="00B47439"/>
    <w:rsid w:val="00B47C35"/>
    <w:rsid w:val="00B508A2"/>
    <w:rsid w:val="00B50963"/>
    <w:rsid w:val="00B51AE7"/>
    <w:rsid w:val="00B523E0"/>
    <w:rsid w:val="00B5250B"/>
    <w:rsid w:val="00B52649"/>
    <w:rsid w:val="00B52FDF"/>
    <w:rsid w:val="00B53939"/>
    <w:rsid w:val="00B53C31"/>
    <w:rsid w:val="00B53FA4"/>
    <w:rsid w:val="00B54DDF"/>
    <w:rsid w:val="00B55362"/>
    <w:rsid w:val="00B55AC7"/>
    <w:rsid w:val="00B565B9"/>
    <w:rsid w:val="00B57D86"/>
    <w:rsid w:val="00B6072D"/>
    <w:rsid w:val="00B60C6C"/>
    <w:rsid w:val="00B6286D"/>
    <w:rsid w:val="00B63F81"/>
    <w:rsid w:val="00B6466B"/>
    <w:rsid w:val="00B64901"/>
    <w:rsid w:val="00B64BAE"/>
    <w:rsid w:val="00B667BE"/>
    <w:rsid w:val="00B6707C"/>
    <w:rsid w:val="00B6789F"/>
    <w:rsid w:val="00B67E39"/>
    <w:rsid w:val="00B67EFD"/>
    <w:rsid w:val="00B70D8A"/>
    <w:rsid w:val="00B7193D"/>
    <w:rsid w:val="00B73BC1"/>
    <w:rsid w:val="00B73ECB"/>
    <w:rsid w:val="00B754D2"/>
    <w:rsid w:val="00B75BF4"/>
    <w:rsid w:val="00B75EF2"/>
    <w:rsid w:val="00B8103A"/>
    <w:rsid w:val="00B811AF"/>
    <w:rsid w:val="00B828A6"/>
    <w:rsid w:val="00B83C4E"/>
    <w:rsid w:val="00B86DCB"/>
    <w:rsid w:val="00B905BA"/>
    <w:rsid w:val="00B90C4D"/>
    <w:rsid w:val="00B913C6"/>
    <w:rsid w:val="00B919A5"/>
    <w:rsid w:val="00B934BF"/>
    <w:rsid w:val="00B93A50"/>
    <w:rsid w:val="00B93B05"/>
    <w:rsid w:val="00B93D25"/>
    <w:rsid w:val="00B94890"/>
    <w:rsid w:val="00B95523"/>
    <w:rsid w:val="00B9594C"/>
    <w:rsid w:val="00B97312"/>
    <w:rsid w:val="00B97741"/>
    <w:rsid w:val="00BA1983"/>
    <w:rsid w:val="00BA26D3"/>
    <w:rsid w:val="00BA2EDA"/>
    <w:rsid w:val="00BA3203"/>
    <w:rsid w:val="00BA529B"/>
    <w:rsid w:val="00BA5E1A"/>
    <w:rsid w:val="00BA5F66"/>
    <w:rsid w:val="00BA7C8E"/>
    <w:rsid w:val="00BA7E48"/>
    <w:rsid w:val="00BB0349"/>
    <w:rsid w:val="00BB042B"/>
    <w:rsid w:val="00BB0C8A"/>
    <w:rsid w:val="00BB1B9A"/>
    <w:rsid w:val="00BB1EDA"/>
    <w:rsid w:val="00BB21DB"/>
    <w:rsid w:val="00BB298F"/>
    <w:rsid w:val="00BB2FBF"/>
    <w:rsid w:val="00BB3448"/>
    <w:rsid w:val="00BB578F"/>
    <w:rsid w:val="00BB5F89"/>
    <w:rsid w:val="00BB62B4"/>
    <w:rsid w:val="00BB6B93"/>
    <w:rsid w:val="00BB7642"/>
    <w:rsid w:val="00BC078A"/>
    <w:rsid w:val="00BC1350"/>
    <w:rsid w:val="00BC3FD4"/>
    <w:rsid w:val="00BC45E7"/>
    <w:rsid w:val="00BC7356"/>
    <w:rsid w:val="00BC7F7A"/>
    <w:rsid w:val="00BD0204"/>
    <w:rsid w:val="00BD0EAB"/>
    <w:rsid w:val="00BD144E"/>
    <w:rsid w:val="00BD1731"/>
    <w:rsid w:val="00BD1971"/>
    <w:rsid w:val="00BD3693"/>
    <w:rsid w:val="00BD43B4"/>
    <w:rsid w:val="00BD4D0A"/>
    <w:rsid w:val="00BD51F4"/>
    <w:rsid w:val="00BD5494"/>
    <w:rsid w:val="00BD5722"/>
    <w:rsid w:val="00BD5A4E"/>
    <w:rsid w:val="00BD5F7F"/>
    <w:rsid w:val="00BD7F52"/>
    <w:rsid w:val="00BE1DF8"/>
    <w:rsid w:val="00BE29F6"/>
    <w:rsid w:val="00BE3ABF"/>
    <w:rsid w:val="00BE3F78"/>
    <w:rsid w:val="00BE4A3E"/>
    <w:rsid w:val="00BE6157"/>
    <w:rsid w:val="00BE663F"/>
    <w:rsid w:val="00BE7177"/>
    <w:rsid w:val="00BF13D6"/>
    <w:rsid w:val="00BF1534"/>
    <w:rsid w:val="00BF2106"/>
    <w:rsid w:val="00BF25D3"/>
    <w:rsid w:val="00BF3C8A"/>
    <w:rsid w:val="00BF48EA"/>
    <w:rsid w:val="00BF4AB1"/>
    <w:rsid w:val="00BF5C3C"/>
    <w:rsid w:val="00BF5CD6"/>
    <w:rsid w:val="00BF6B88"/>
    <w:rsid w:val="00C03809"/>
    <w:rsid w:val="00C03EA5"/>
    <w:rsid w:val="00C0566C"/>
    <w:rsid w:val="00C07D9E"/>
    <w:rsid w:val="00C11EFA"/>
    <w:rsid w:val="00C12E9D"/>
    <w:rsid w:val="00C1431B"/>
    <w:rsid w:val="00C16315"/>
    <w:rsid w:val="00C16366"/>
    <w:rsid w:val="00C16A44"/>
    <w:rsid w:val="00C16C72"/>
    <w:rsid w:val="00C1710A"/>
    <w:rsid w:val="00C17F7E"/>
    <w:rsid w:val="00C204FA"/>
    <w:rsid w:val="00C20FC3"/>
    <w:rsid w:val="00C21161"/>
    <w:rsid w:val="00C21EEA"/>
    <w:rsid w:val="00C226CE"/>
    <w:rsid w:val="00C228C9"/>
    <w:rsid w:val="00C22ED6"/>
    <w:rsid w:val="00C2389C"/>
    <w:rsid w:val="00C2457B"/>
    <w:rsid w:val="00C2571C"/>
    <w:rsid w:val="00C26D24"/>
    <w:rsid w:val="00C26D60"/>
    <w:rsid w:val="00C273E3"/>
    <w:rsid w:val="00C30381"/>
    <w:rsid w:val="00C31D7F"/>
    <w:rsid w:val="00C3229E"/>
    <w:rsid w:val="00C328F2"/>
    <w:rsid w:val="00C33343"/>
    <w:rsid w:val="00C3421E"/>
    <w:rsid w:val="00C367CD"/>
    <w:rsid w:val="00C37C90"/>
    <w:rsid w:val="00C40203"/>
    <w:rsid w:val="00C406BE"/>
    <w:rsid w:val="00C415A9"/>
    <w:rsid w:val="00C41C3C"/>
    <w:rsid w:val="00C4318A"/>
    <w:rsid w:val="00C45FC2"/>
    <w:rsid w:val="00C47F21"/>
    <w:rsid w:val="00C50CFD"/>
    <w:rsid w:val="00C50F1C"/>
    <w:rsid w:val="00C5128E"/>
    <w:rsid w:val="00C54794"/>
    <w:rsid w:val="00C55031"/>
    <w:rsid w:val="00C564F7"/>
    <w:rsid w:val="00C5669B"/>
    <w:rsid w:val="00C57122"/>
    <w:rsid w:val="00C607BC"/>
    <w:rsid w:val="00C60A6D"/>
    <w:rsid w:val="00C611AF"/>
    <w:rsid w:val="00C62ED7"/>
    <w:rsid w:val="00C62F8A"/>
    <w:rsid w:val="00C63FE7"/>
    <w:rsid w:val="00C64C27"/>
    <w:rsid w:val="00C66164"/>
    <w:rsid w:val="00C66B53"/>
    <w:rsid w:val="00C71052"/>
    <w:rsid w:val="00C712F0"/>
    <w:rsid w:val="00C7151C"/>
    <w:rsid w:val="00C72DED"/>
    <w:rsid w:val="00C73DCF"/>
    <w:rsid w:val="00C74955"/>
    <w:rsid w:val="00C74A05"/>
    <w:rsid w:val="00C74A1B"/>
    <w:rsid w:val="00C75B37"/>
    <w:rsid w:val="00C75BFA"/>
    <w:rsid w:val="00C762F8"/>
    <w:rsid w:val="00C80089"/>
    <w:rsid w:val="00C80436"/>
    <w:rsid w:val="00C81FD5"/>
    <w:rsid w:val="00C824CE"/>
    <w:rsid w:val="00C86013"/>
    <w:rsid w:val="00C872AD"/>
    <w:rsid w:val="00C87756"/>
    <w:rsid w:val="00C90635"/>
    <w:rsid w:val="00C90AD8"/>
    <w:rsid w:val="00C90CD6"/>
    <w:rsid w:val="00C935F7"/>
    <w:rsid w:val="00C94C7D"/>
    <w:rsid w:val="00C95D3F"/>
    <w:rsid w:val="00C95E22"/>
    <w:rsid w:val="00C95EAE"/>
    <w:rsid w:val="00C97A00"/>
    <w:rsid w:val="00C97C49"/>
    <w:rsid w:val="00C97E25"/>
    <w:rsid w:val="00CA1CD2"/>
    <w:rsid w:val="00CA2D49"/>
    <w:rsid w:val="00CA2FC9"/>
    <w:rsid w:val="00CA305D"/>
    <w:rsid w:val="00CA516A"/>
    <w:rsid w:val="00CA5624"/>
    <w:rsid w:val="00CA672C"/>
    <w:rsid w:val="00CB0EE4"/>
    <w:rsid w:val="00CB30A1"/>
    <w:rsid w:val="00CB3E6A"/>
    <w:rsid w:val="00CB3F8C"/>
    <w:rsid w:val="00CB69F6"/>
    <w:rsid w:val="00CB6E14"/>
    <w:rsid w:val="00CB7137"/>
    <w:rsid w:val="00CC0384"/>
    <w:rsid w:val="00CC1CA6"/>
    <w:rsid w:val="00CC1DD7"/>
    <w:rsid w:val="00CC1F00"/>
    <w:rsid w:val="00CC1FF7"/>
    <w:rsid w:val="00CC3D6F"/>
    <w:rsid w:val="00CC472B"/>
    <w:rsid w:val="00CC5B65"/>
    <w:rsid w:val="00CC68DF"/>
    <w:rsid w:val="00CC70ED"/>
    <w:rsid w:val="00CC78E2"/>
    <w:rsid w:val="00CD18F2"/>
    <w:rsid w:val="00CD21AD"/>
    <w:rsid w:val="00CD2977"/>
    <w:rsid w:val="00CE0000"/>
    <w:rsid w:val="00CE28F3"/>
    <w:rsid w:val="00CE2A5E"/>
    <w:rsid w:val="00CE44A8"/>
    <w:rsid w:val="00CE5719"/>
    <w:rsid w:val="00CE6F43"/>
    <w:rsid w:val="00CF54C8"/>
    <w:rsid w:val="00CF5E15"/>
    <w:rsid w:val="00CF6874"/>
    <w:rsid w:val="00CF79E2"/>
    <w:rsid w:val="00D006AC"/>
    <w:rsid w:val="00D019EA"/>
    <w:rsid w:val="00D025A2"/>
    <w:rsid w:val="00D02B52"/>
    <w:rsid w:val="00D02DD3"/>
    <w:rsid w:val="00D03FA5"/>
    <w:rsid w:val="00D04575"/>
    <w:rsid w:val="00D04BC9"/>
    <w:rsid w:val="00D077D8"/>
    <w:rsid w:val="00D1051D"/>
    <w:rsid w:val="00D10987"/>
    <w:rsid w:val="00D143BE"/>
    <w:rsid w:val="00D14EC8"/>
    <w:rsid w:val="00D14FFD"/>
    <w:rsid w:val="00D1517B"/>
    <w:rsid w:val="00D15C2E"/>
    <w:rsid w:val="00D15C86"/>
    <w:rsid w:val="00D17DDF"/>
    <w:rsid w:val="00D22700"/>
    <w:rsid w:val="00D22982"/>
    <w:rsid w:val="00D229B4"/>
    <w:rsid w:val="00D23A1F"/>
    <w:rsid w:val="00D244F1"/>
    <w:rsid w:val="00D2468A"/>
    <w:rsid w:val="00D258C6"/>
    <w:rsid w:val="00D27170"/>
    <w:rsid w:val="00D273CE"/>
    <w:rsid w:val="00D277C2"/>
    <w:rsid w:val="00D278F7"/>
    <w:rsid w:val="00D32E60"/>
    <w:rsid w:val="00D33353"/>
    <w:rsid w:val="00D33534"/>
    <w:rsid w:val="00D337A2"/>
    <w:rsid w:val="00D35111"/>
    <w:rsid w:val="00D3519A"/>
    <w:rsid w:val="00D359B8"/>
    <w:rsid w:val="00D3639A"/>
    <w:rsid w:val="00D36790"/>
    <w:rsid w:val="00D36C18"/>
    <w:rsid w:val="00D3716D"/>
    <w:rsid w:val="00D375BC"/>
    <w:rsid w:val="00D416A3"/>
    <w:rsid w:val="00D41870"/>
    <w:rsid w:val="00D435F1"/>
    <w:rsid w:val="00D450C7"/>
    <w:rsid w:val="00D451FD"/>
    <w:rsid w:val="00D46134"/>
    <w:rsid w:val="00D46CBF"/>
    <w:rsid w:val="00D46D59"/>
    <w:rsid w:val="00D472BA"/>
    <w:rsid w:val="00D500A1"/>
    <w:rsid w:val="00D505D9"/>
    <w:rsid w:val="00D508D9"/>
    <w:rsid w:val="00D512BA"/>
    <w:rsid w:val="00D5139D"/>
    <w:rsid w:val="00D51760"/>
    <w:rsid w:val="00D52E7C"/>
    <w:rsid w:val="00D53410"/>
    <w:rsid w:val="00D559E1"/>
    <w:rsid w:val="00D55A1D"/>
    <w:rsid w:val="00D5740D"/>
    <w:rsid w:val="00D60545"/>
    <w:rsid w:val="00D62654"/>
    <w:rsid w:val="00D627CB"/>
    <w:rsid w:val="00D6455B"/>
    <w:rsid w:val="00D648D5"/>
    <w:rsid w:val="00D65869"/>
    <w:rsid w:val="00D65C8C"/>
    <w:rsid w:val="00D66663"/>
    <w:rsid w:val="00D678CB"/>
    <w:rsid w:val="00D67C30"/>
    <w:rsid w:val="00D67C48"/>
    <w:rsid w:val="00D67DF3"/>
    <w:rsid w:val="00D70281"/>
    <w:rsid w:val="00D70520"/>
    <w:rsid w:val="00D7073D"/>
    <w:rsid w:val="00D707AC"/>
    <w:rsid w:val="00D72FDC"/>
    <w:rsid w:val="00D73564"/>
    <w:rsid w:val="00D74418"/>
    <w:rsid w:val="00D74B3F"/>
    <w:rsid w:val="00D74E15"/>
    <w:rsid w:val="00D7643A"/>
    <w:rsid w:val="00D76AC7"/>
    <w:rsid w:val="00D77AA7"/>
    <w:rsid w:val="00D80214"/>
    <w:rsid w:val="00D809E9"/>
    <w:rsid w:val="00D80BBE"/>
    <w:rsid w:val="00D81390"/>
    <w:rsid w:val="00D82E7C"/>
    <w:rsid w:val="00D832E2"/>
    <w:rsid w:val="00D83DFB"/>
    <w:rsid w:val="00D8450A"/>
    <w:rsid w:val="00D84D55"/>
    <w:rsid w:val="00D857CD"/>
    <w:rsid w:val="00D85D88"/>
    <w:rsid w:val="00D8684D"/>
    <w:rsid w:val="00D86EE9"/>
    <w:rsid w:val="00D873E9"/>
    <w:rsid w:val="00D9100E"/>
    <w:rsid w:val="00D91E10"/>
    <w:rsid w:val="00D92F6E"/>
    <w:rsid w:val="00D93D66"/>
    <w:rsid w:val="00D93EA8"/>
    <w:rsid w:val="00D94B9F"/>
    <w:rsid w:val="00D94BBD"/>
    <w:rsid w:val="00D97496"/>
    <w:rsid w:val="00DA3A82"/>
    <w:rsid w:val="00DA3EC2"/>
    <w:rsid w:val="00DA592A"/>
    <w:rsid w:val="00DA61C5"/>
    <w:rsid w:val="00DA68CE"/>
    <w:rsid w:val="00DA76C9"/>
    <w:rsid w:val="00DA778A"/>
    <w:rsid w:val="00DB1652"/>
    <w:rsid w:val="00DB1E7E"/>
    <w:rsid w:val="00DB2061"/>
    <w:rsid w:val="00DB26E3"/>
    <w:rsid w:val="00DB34A8"/>
    <w:rsid w:val="00DB3CCC"/>
    <w:rsid w:val="00DB46EB"/>
    <w:rsid w:val="00DB49EE"/>
    <w:rsid w:val="00DB4A47"/>
    <w:rsid w:val="00DB4AE2"/>
    <w:rsid w:val="00DB7553"/>
    <w:rsid w:val="00DB7678"/>
    <w:rsid w:val="00DB768C"/>
    <w:rsid w:val="00DB7A5B"/>
    <w:rsid w:val="00DC09BA"/>
    <w:rsid w:val="00DC09D9"/>
    <w:rsid w:val="00DC1A3C"/>
    <w:rsid w:val="00DC2184"/>
    <w:rsid w:val="00DC2872"/>
    <w:rsid w:val="00DC3105"/>
    <w:rsid w:val="00DC3466"/>
    <w:rsid w:val="00DC3DCE"/>
    <w:rsid w:val="00DC409F"/>
    <w:rsid w:val="00DC4144"/>
    <w:rsid w:val="00DC41B2"/>
    <w:rsid w:val="00DC56D6"/>
    <w:rsid w:val="00DC7068"/>
    <w:rsid w:val="00DC788B"/>
    <w:rsid w:val="00DC7F9E"/>
    <w:rsid w:val="00DD089A"/>
    <w:rsid w:val="00DD0E81"/>
    <w:rsid w:val="00DD215B"/>
    <w:rsid w:val="00DD26E6"/>
    <w:rsid w:val="00DD4B8E"/>
    <w:rsid w:val="00DD5321"/>
    <w:rsid w:val="00DD64FB"/>
    <w:rsid w:val="00DD6827"/>
    <w:rsid w:val="00DD725D"/>
    <w:rsid w:val="00DE0CB0"/>
    <w:rsid w:val="00DE24BC"/>
    <w:rsid w:val="00DE347E"/>
    <w:rsid w:val="00DE63F9"/>
    <w:rsid w:val="00DE6695"/>
    <w:rsid w:val="00DF1BD9"/>
    <w:rsid w:val="00DF2AE0"/>
    <w:rsid w:val="00DF6593"/>
    <w:rsid w:val="00DF6794"/>
    <w:rsid w:val="00DF7288"/>
    <w:rsid w:val="00E00C55"/>
    <w:rsid w:val="00E0156E"/>
    <w:rsid w:val="00E0183B"/>
    <w:rsid w:val="00E01CBC"/>
    <w:rsid w:val="00E03D73"/>
    <w:rsid w:val="00E0432E"/>
    <w:rsid w:val="00E04C43"/>
    <w:rsid w:val="00E0699A"/>
    <w:rsid w:val="00E075B9"/>
    <w:rsid w:val="00E07BA5"/>
    <w:rsid w:val="00E10E5E"/>
    <w:rsid w:val="00E10F53"/>
    <w:rsid w:val="00E1103E"/>
    <w:rsid w:val="00E11161"/>
    <w:rsid w:val="00E11DCA"/>
    <w:rsid w:val="00E123DF"/>
    <w:rsid w:val="00E133B2"/>
    <w:rsid w:val="00E13A7B"/>
    <w:rsid w:val="00E13B67"/>
    <w:rsid w:val="00E14488"/>
    <w:rsid w:val="00E1560E"/>
    <w:rsid w:val="00E1578A"/>
    <w:rsid w:val="00E166EB"/>
    <w:rsid w:val="00E201B5"/>
    <w:rsid w:val="00E20271"/>
    <w:rsid w:val="00E20D50"/>
    <w:rsid w:val="00E239E0"/>
    <w:rsid w:val="00E24C49"/>
    <w:rsid w:val="00E25ACF"/>
    <w:rsid w:val="00E30247"/>
    <w:rsid w:val="00E30A47"/>
    <w:rsid w:val="00E323EC"/>
    <w:rsid w:val="00E346EA"/>
    <w:rsid w:val="00E351BF"/>
    <w:rsid w:val="00E36C43"/>
    <w:rsid w:val="00E36DB1"/>
    <w:rsid w:val="00E378FF"/>
    <w:rsid w:val="00E420A7"/>
    <w:rsid w:val="00E42376"/>
    <w:rsid w:val="00E42988"/>
    <w:rsid w:val="00E436DE"/>
    <w:rsid w:val="00E439AA"/>
    <w:rsid w:val="00E464DD"/>
    <w:rsid w:val="00E47EED"/>
    <w:rsid w:val="00E47FAC"/>
    <w:rsid w:val="00E51119"/>
    <w:rsid w:val="00E53307"/>
    <w:rsid w:val="00E53913"/>
    <w:rsid w:val="00E53B15"/>
    <w:rsid w:val="00E54342"/>
    <w:rsid w:val="00E549E4"/>
    <w:rsid w:val="00E555EA"/>
    <w:rsid w:val="00E55870"/>
    <w:rsid w:val="00E57B0D"/>
    <w:rsid w:val="00E57E63"/>
    <w:rsid w:val="00E603C1"/>
    <w:rsid w:val="00E6088F"/>
    <w:rsid w:val="00E61035"/>
    <w:rsid w:val="00E613D3"/>
    <w:rsid w:val="00E61E1F"/>
    <w:rsid w:val="00E62E15"/>
    <w:rsid w:val="00E63929"/>
    <w:rsid w:val="00E63F02"/>
    <w:rsid w:val="00E64455"/>
    <w:rsid w:val="00E65D58"/>
    <w:rsid w:val="00E661FE"/>
    <w:rsid w:val="00E67322"/>
    <w:rsid w:val="00E67655"/>
    <w:rsid w:val="00E71848"/>
    <w:rsid w:val="00E72E87"/>
    <w:rsid w:val="00E74E2A"/>
    <w:rsid w:val="00E75F84"/>
    <w:rsid w:val="00E760AF"/>
    <w:rsid w:val="00E7676A"/>
    <w:rsid w:val="00E76AB7"/>
    <w:rsid w:val="00E7705F"/>
    <w:rsid w:val="00E819FF"/>
    <w:rsid w:val="00E82F11"/>
    <w:rsid w:val="00E83326"/>
    <w:rsid w:val="00E8377A"/>
    <w:rsid w:val="00E838E4"/>
    <w:rsid w:val="00E83C3D"/>
    <w:rsid w:val="00E83C46"/>
    <w:rsid w:val="00E84B63"/>
    <w:rsid w:val="00E84C0A"/>
    <w:rsid w:val="00E857F4"/>
    <w:rsid w:val="00E876AD"/>
    <w:rsid w:val="00E90A5B"/>
    <w:rsid w:val="00E918BD"/>
    <w:rsid w:val="00E91B9D"/>
    <w:rsid w:val="00E91D41"/>
    <w:rsid w:val="00E96429"/>
    <w:rsid w:val="00E96EAD"/>
    <w:rsid w:val="00E97472"/>
    <w:rsid w:val="00EA0047"/>
    <w:rsid w:val="00EA0C47"/>
    <w:rsid w:val="00EA1EE7"/>
    <w:rsid w:val="00EA21CA"/>
    <w:rsid w:val="00EA4275"/>
    <w:rsid w:val="00EA67A9"/>
    <w:rsid w:val="00EB02DB"/>
    <w:rsid w:val="00EB072E"/>
    <w:rsid w:val="00EB1727"/>
    <w:rsid w:val="00EB3FAD"/>
    <w:rsid w:val="00EC0083"/>
    <w:rsid w:val="00EC03FD"/>
    <w:rsid w:val="00EC21F1"/>
    <w:rsid w:val="00EC239C"/>
    <w:rsid w:val="00EC3724"/>
    <w:rsid w:val="00EC3ADA"/>
    <w:rsid w:val="00EC3F0F"/>
    <w:rsid w:val="00EC5587"/>
    <w:rsid w:val="00EC5741"/>
    <w:rsid w:val="00EC6A12"/>
    <w:rsid w:val="00EC6EF3"/>
    <w:rsid w:val="00ED0685"/>
    <w:rsid w:val="00ED08C6"/>
    <w:rsid w:val="00ED156D"/>
    <w:rsid w:val="00ED2402"/>
    <w:rsid w:val="00ED3DF3"/>
    <w:rsid w:val="00ED5202"/>
    <w:rsid w:val="00ED67AB"/>
    <w:rsid w:val="00ED69A3"/>
    <w:rsid w:val="00ED6E07"/>
    <w:rsid w:val="00ED73BC"/>
    <w:rsid w:val="00EE2A84"/>
    <w:rsid w:val="00EE4170"/>
    <w:rsid w:val="00EE5822"/>
    <w:rsid w:val="00EE5A2E"/>
    <w:rsid w:val="00EE6E39"/>
    <w:rsid w:val="00EE6F1E"/>
    <w:rsid w:val="00EE7DB4"/>
    <w:rsid w:val="00EF1107"/>
    <w:rsid w:val="00EF135E"/>
    <w:rsid w:val="00EF19E2"/>
    <w:rsid w:val="00EF21FB"/>
    <w:rsid w:val="00EF3A7B"/>
    <w:rsid w:val="00EF4D99"/>
    <w:rsid w:val="00EF6F10"/>
    <w:rsid w:val="00F00FCC"/>
    <w:rsid w:val="00F02006"/>
    <w:rsid w:val="00F02053"/>
    <w:rsid w:val="00F0249A"/>
    <w:rsid w:val="00F030DE"/>
    <w:rsid w:val="00F03545"/>
    <w:rsid w:val="00F041AA"/>
    <w:rsid w:val="00F04E65"/>
    <w:rsid w:val="00F0502A"/>
    <w:rsid w:val="00F05B11"/>
    <w:rsid w:val="00F06A6D"/>
    <w:rsid w:val="00F102BB"/>
    <w:rsid w:val="00F1141D"/>
    <w:rsid w:val="00F12354"/>
    <w:rsid w:val="00F13D7E"/>
    <w:rsid w:val="00F14B64"/>
    <w:rsid w:val="00F14CA5"/>
    <w:rsid w:val="00F14FD7"/>
    <w:rsid w:val="00F17B86"/>
    <w:rsid w:val="00F17BC1"/>
    <w:rsid w:val="00F234EE"/>
    <w:rsid w:val="00F24210"/>
    <w:rsid w:val="00F26D2C"/>
    <w:rsid w:val="00F3268F"/>
    <w:rsid w:val="00F32C76"/>
    <w:rsid w:val="00F3379D"/>
    <w:rsid w:val="00F34008"/>
    <w:rsid w:val="00F341DE"/>
    <w:rsid w:val="00F344E4"/>
    <w:rsid w:val="00F34688"/>
    <w:rsid w:val="00F34B6C"/>
    <w:rsid w:val="00F355AA"/>
    <w:rsid w:val="00F37420"/>
    <w:rsid w:val="00F37BC2"/>
    <w:rsid w:val="00F4082C"/>
    <w:rsid w:val="00F40F40"/>
    <w:rsid w:val="00F417C4"/>
    <w:rsid w:val="00F41E68"/>
    <w:rsid w:val="00F423DE"/>
    <w:rsid w:val="00F4245E"/>
    <w:rsid w:val="00F44605"/>
    <w:rsid w:val="00F44ACF"/>
    <w:rsid w:val="00F45875"/>
    <w:rsid w:val="00F46840"/>
    <w:rsid w:val="00F46FE0"/>
    <w:rsid w:val="00F47D76"/>
    <w:rsid w:val="00F5220A"/>
    <w:rsid w:val="00F5294B"/>
    <w:rsid w:val="00F53AB3"/>
    <w:rsid w:val="00F54809"/>
    <w:rsid w:val="00F5615C"/>
    <w:rsid w:val="00F569EE"/>
    <w:rsid w:val="00F569FB"/>
    <w:rsid w:val="00F6012C"/>
    <w:rsid w:val="00F60A28"/>
    <w:rsid w:val="00F617C8"/>
    <w:rsid w:val="00F62453"/>
    <w:rsid w:val="00F62473"/>
    <w:rsid w:val="00F63E52"/>
    <w:rsid w:val="00F64225"/>
    <w:rsid w:val="00F65185"/>
    <w:rsid w:val="00F70AA2"/>
    <w:rsid w:val="00F72E47"/>
    <w:rsid w:val="00F7354B"/>
    <w:rsid w:val="00F7382D"/>
    <w:rsid w:val="00F73BA1"/>
    <w:rsid w:val="00F76B1D"/>
    <w:rsid w:val="00F77D96"/>
    <w:rsid w:val="00F80C80"/>
    <w:rsid w:val="00F8211F"/>
    <w:rsid w:val="00F83E2F"/>
    <w:rsid w:val="00F84FD1"/>
    <w:rsid w:val="00F8782D"/>
    <w:rsid w:val="00F879A8"/>
    <w:rsid w:val="00F87B6A"/>
    <w:rsid w:val="00F910D7"/>
    <w:rsid w:val="00F9117A"/>
    <w:rsid w:val="00F91316"/>
    <w:rsid w:val="00F94DBA"/>
    <w:rsid w:val="00F97510"/>
    <w:rsid w:val="00FA095C"/>
    <w:rsid w:val="00FA0CB0"/>
    <w:rsid w:val="00FA1420"/>
    <w:rsid w:val="00FA1FD7"/>
    <w:rsid w:val="00FA2296"/>
    <w:rsid w:val="00FA27A3"/>
    <w:rsid w:val="00FA33C8"/>
    <w:rsid w:val="00FA34A7"/>
    <w:rsid w:val="00FA37CC"/>
    <w:rsid w:val="00FA3C51"/>
    <w:rsid w:val="00FA3DE2"/>
    <w:rsid w:val="00FA46C5"/>
    <w:rsid w:val="00FA4D4B"/>
    <w:rsid w:val="00FA4F6A"/>
    <w:rsid w:val="00FA632F"/>
    <w:rsid w:val="00FA70CF"/>
    <w:rsid w:val="00FA73A1"/>
    <w:rsid w:val="00FB237A"/>
    <w:rsid w:val="00FB2EE1"/>
    <w:rsid w:val="00FB360A"/>
    <w:rsid w:val="00FB3876"/>
    <w:rsid w:val="00FB4C53"/>
    <w:rsid w:val="00FB78A5"/>
    <w:rsid w:val="00FC115C"/>
    <w:rsid w:val="00FC1907"/>
    <w:rsid w:val="00FC1EA7"/>
    <w:rsid w:val="00FC232E"/>
    <w:rsid w:val="00FC27D8"/>
    <w:rsid w:val="00FC3F66"/>
    <w:rsid w:val="00FC4797"/>
    <w:rsid w:val="00FC5EBE"/>
    <w:rsid w:val="00FC5EC2"/>
    <w:rsid w:val="00FC6187"/>
    <w:rsid w:val="00FC6AF6"/>
    <w:rsid w:val="00FC79A8"/>
    <w:rsid w:val="00FD0546"/>
    <w:rsid w:val="00FD43FE"/>
    <w:rsid w:val="00FD4D69"/>
    <w:rsid w:val="00FD51C2"/>
    <w:rsid w:val="00FD5FC8"/>
    <w:rsid w:val="00FD6F01"/>
    <w:rsid w:val="00FD724E"/>
    <w:rsid w:val="00FE1FC0"/>
    <w:rsid w:val="00FE37BD"/>
    <w:rsid w:val="00FE393B"/>
    <w:rsid w:val="00FE4D2D"/>
    <w:rsid w:val="00FE5635"/>
    <w:rsid w:val="00FE7B91"/>
    <w:rsid w:val="00FF0D37"/>
    <w:rsid w:val="00FF1BAD"/>
    <w:rsid w:val="00FF293B"/>
    <w:rsid w:val="00FF4F2C"/>
    <w:rsid w:val="00FF5B27"/>
    <w:rsid w:val="00FF5E7C"/>
    <w:rsid w:val="00FF6367"/>
    <w:rsid w:val="00FF6E16"/>
    <w:rsid w:val="64456EF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51F4B87"/>
  <w15:chartTrackingRefBased/>
  <w15:docId w15:val="{C6235491-4617-4106-9AA1-E87E3CF81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semiHidden="1"/>
    <w:lsdException w:name="Subtitle" w:qFormat="1"/>
    <w:lsdException w:name="Body Text 3" w:uiPriority="99" w:unhideWhenUsed="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67CD"/>
    <w:rPr>
      <w:sz w:val="24"/>
      <w:szCs w:val="24"/>
      <w:lang w:eastAsia="en-US" w:bidi="hi-IN"/>
    </w:rPr>
  </w:style>
  <w:style w:type="paragraph" w:styleId="Heading1">
    <w:name w:val="heading 1"/>
    <w:basedOn w:val="Normal"/>
    <w:next w:val="Normal"/>
    <w:link w:val="Heading1Char"/>
    <w:qFormat/>
    <w:pPr>
      <w:keepNext/>
      <w:spacing w:before="240" w:after="60"/>
      <w:outlineLvl w:val="0"/>
    </w:pPr>
    <w:rPr>
      <w:rFonts w:ascii="Cambria" w:hAnsi="Cambria" w:cs="Mang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Pr>
      <w:sz w:val="16"/>
      <w:szCs w:val="16"/>
    </w:rPr>
  </w:style>
  <w:style w:type="character" w:styleId="Emphasis">
    <w:name w:val="Emphasis"/>
    <w:qFormat/>
    <w:rPr>
      <w:i/>
      <w:iCs/>
    </w:rPr>
  </w:style>
  <w:style w:type="character" w:styleId="Hyperlink">
    <w:name w:val="Hyperlink"/>
    <w:uiPriority w:val="99"/>
    <w:unhideWhenUsed/>
    <w:rPr>
      <w:color w:val="0000FF"/>
      <w:u w:val="single"/>
    </w:rPr>
  </w:style>
  <w:style w:type="character" w:styleId="Strong">
    <w:name w:val="Strong"/>
    <w:qFormat/>
    <w:rPr>
      <w:b/>
      <w:bCs/>
    </w:rPr>
  </w:style>
  <w:style w:type="character" w:customStyle="1" w:styleId="BodyText2Char">
    <w:name w:val="Body Text 2 Char"/>
    <w:link w:val="BodyText2"/>
    <w:rPr>
      <w:sz w:val="24"/>
      <w:szCs w:val="24"/>
      <w:lang w:bidi="ar-SA"/>
    </w:rPr>
  </w:style>
  <w:style w:type="character" w:customStyle="1" w:styleId="FooterChar">
    <w:name w:val="Footer Char"/>
    <w:link w:val="Footer"/>
    <w:uiPriority w:val="99"/>
    <w:rPr>
      <w:sz w:val="24"/>
      <w:szCs w:val="24"/>
      <w:lang w:val="en-US" w:eastAsia="en-US"/>
    </w:rPr>
  </w:style>
  <w:style w:type="character" w:customStyle="1" w:styleId="TitleChar">
    <w:name w:val="Title Char"/>
    <w:link w:val="Title"/>
    <w:rPr>
      <w:rFonts w:ascii="Cambria" w:eastAsia="Times New Roman" w:hAnsi="Cambria" w:cs="Mangal"/>
      <w:b/>
      <w:bCs/>
      <w:kern w:val="28"/>
      <w:sz w:val="32"/>
      <w:szCs w:val="32"/>
      <w:lang w:val="en-US" w:eastAsia="en-US" w:bidi="ar-SA"/>
    </w:rPr>
  </w:style>
  <w:style w:type="character" w:customStyle="1" w:styleId="HeaderChar">
    <w:name w:val="Header Char"/>
    <w:link w:val="Header"/>
    <w:uiPriority w:val="99"/>
    <w:rPr>
      <w:sz w:val="24"/>
      <w:szCs w:val="24"/>
      <w:lang w:bidi="ar-SA"/>
    </w:rPr>
  </w:style>
  <w:style w:type="character" w:customStyle="1" w:styleId="SubtitleChar">
    <w:name w:val="Subtitle Char"/>
    <w:link w:val="Subtitle"/>
    <w:rPr>
      <w:rFonts w:ascii="Cambria" w:eastAsia="Times New Roman" w:hAnsi="Cambria" w:cs="Mangal"/>
      <w:sz w:val="24"/>
      <w:szCs w:val="24"/>
      <w:lang w:val="en-US"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Pr>
      <w:rFonts w:ascii="Calibri" w:hAnsi="Calibri" w:cs="Calibri"/>
      <w:sz w:val="22"/>
      <w:szCs w:val="22"/>
      <w:lang w:bidi="ar-SA"/>
    </w:rPr>
  </w:style>
  <w:style w:type="character" w:customStyle="1" w:styleId="BalloonTextChar">
    <w:name w:val="Balloon Text Char"/>
    <w:link w:val="BalloonText"/>
    <w:uiPriority w:val="99"/>
    <w:rPr>
      <w:rFonts w:ascii="Tahoma" w:hAnsi="Tahoma" w:cs="Tahoma"/>
      <w:sz w:val="16"/>
      <w:szCs w:val="16"/>
    </w:rPr>
  </w:style>
  <w:style w:type="character" w:customStyle="1" w:styleId="CommentSubjectChar">
    <w:name w:val="Comment Subject Char"/>
    <w:link w:val="CommentSubject"/>
    <w:rPr>
      <w:b/>
      <w:bCs/>
    </w:rPr>
  </w:style>
  <w:style w:type="character" w:customStyle="1" w:styleId="CommentTextChar">
    <w:name w:val="Comment Text Char"/>
    <w:basedOn w:val="DefaultParagraphFont"/>
    <w:link w:val="CommentText"/>
  </w:style>
  <w:style w:type="character" w:customStyle="1" w:styleId="Heading1Char">
    <w:name w:val="Heading 1 Char"/>
    <w:link w:val="Heading1"/>
    <w:rPr>
      <w:rFonts w:ascii="Cambria" w:eastAsia="Times New Roman" w:hAnsi="Cambria" w:cs="Mangal"/>
      <w:b/>
      <w:bCs/>
      <w:kern w:val="32"/>
      <w:sz w:val="32"/>
      <w:szCs w:val="32"/>
      <w:lang w:val="en-US" w:eastAsia="en-US" w:bidi="ar-SA"/>
    </w:rPr>
  </w:style>
  <w:style w:type="character" w:customStyle="1" w:styleId="BodyText3Char">
    <w:name w:val="Body Text 3 Char"/>
    <w:link w:val="BodyText3"/>
    <w:uiPriority w:val="99"/>
    <w:rPr>
      <w:rFonts w:ascii="Arial" w:eastAsia="Calibri" w:hAnsi="Arial" w:cs="Arial"/>
      <w:sz w:val="24"/>
      <w:szCs w:val="24"/>
    </w:rPr>
  </w:style>
  <w:style w:type="paragraph" w:styleId="BodyText3">
    <w:name w:val="Body Text 3"/>
    <w:basedOn w:val="Normal"/>
    <w:link w:val="BodyText3Char"/>
    <w:uiPriority w:val="99"/>
    <w:unhideWhenUsed/>
    <w:pPr>
      <w:ind w:right="-720"/>
      <w:jc w:val="both"/>
    </w:pPr>
    <w:rPr>
      <w:rFonts w:ascii="Arial" w:eastAsia="Calibri" w:hAnsi="Arial" w:cs="Mangal"/>
    </w:rPr>
  </w:style>
  <w:style w:type="paragraph" w:styleId="BalloonText">
    <w:name w:val="Balloon Text"/>
    <w:basedOn w:val="Normal"/>
    <w:link w:val="BalloonTextChar"/>
    <w:uiPriority w:val="99"/>
    <w:rPr>
      <w:rFonts w:ascii="Tahoma" w:hAnsi="Tahoma" w:cs="Mangal"/>
      <w:sz w:val="16"/>
      <w:szCs w:val="16"/>
    </w:rPr>
  </w:style>
  <w:style w:type="paragraph" w:styleId="BodyText2">
    <w:name w:val="Body Text 2"/>
    <w:basedOn w:val="Normal"/>
    <w:link w:val="BodyText2Char"/>
    <w:pPr>
      <w:spacing w:after="120" w:line="480" w:lineRule="auto"/>
    </w:pPr>
  </w:style>
  <w:style w:type="paragraph" w:styleId="Subtitle">
    <w:name w:val="Subtitle"/>
    <w:basedOn w:val="Normal"/>
    <w:next w:val="Normal"/>
    <w:link w:val="SubtitleChar"/>
    <w:qFormat/>
    <w:pPr>
      <w:spacing w:after="60"/>
      <w:jc w:val="center"/>
      <w:outlineLvl w:val="1"/>
    </w:pPr>
    <w:rPr>
      <w:rFonts w:ascii="Cambria" w:hAnsi="Cambria" w:cs="Mangal"/>
    </w:rPr>
  </w:style>
  <w:style w:type="paragraph" w:styleId="CommentText">
    <w:name w:val="annotation text"/>
    <w:basedOn w:val="Normal"/>
    <w:link w:val="CommentTextChar"/>
    <w:rPr>
      <w:sz w:val="20"/>
      <w:szCs w:val="20"/>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rFonts w:cs="Mangal"/>
    </w:rPr>
  </w:style>
  <w:style w:type="paragraph" w:styleId="CommentSubject">
    <w:name w:val="annotation subject"/>
    <w:basedOn w:val="CommentText"/>
    <w:next w:val="CommentText"/>
    <w:link w:val="CommentSubjectChar"/>
    <w:rPr>
      <w:rFonts w:cs="Mangal"/>
      <w:b/>
      <w:bCs/>
    </w:rPr>
  </w:style>
  <w:style w:type="paragraph" w:styleId="Title">
    <w:name w:val="Title"/>
    <w:basedOn w:val="Normal"/>
    <w:next w:val="Normal"/>
    <w:link w:val="TitleChar"/>
    <w:qFormat/>
    <w:pPr>
      <w:spacing w:before="240" w:after="60"/>
      <w:jc w:val="center"/>
      <w:outlineLvl w:val="0"/>
    </w:pPr>
    <w:rPr>
      <w:rFonts w:ascii="Cambria" w:hAnsi="Cambria" w:cs="Mangal"/>
      <w:b/>
      <w:bCs/>
      <w:kern w:val="28"/>
      <w:sz w:val="32"/>
      <w:szCs w:val="32"/>
    </w:rPr>
  </w:style>
  <w:style w:type="paragraph" w:customStyle="1" w:styleId="msolistparagraph0">
    <w:name w:val="msolistparagraph"/>
    <w:basedOn w:val="Normal"/>
    <w:pPr>
      <w:ind w:left="720"/>
    </w:pPr>
    <w:rPr>
      <w:rFonts w:ascii="Calibri" w:eastAsia="Calibri" w:hAnsi="Calibri"/>
      <w:sz w:val="22"/>
      <w:szCs w:val="22"/>
    </w:rPr>
  </w:style>
  <w:style w:type="paragraph" w:customStyle="1" w:styleId="Default">
    <w:name w:val="Default"/>
    <w:qFormat/>
    <w:pPr>
      <w:autoSpaceDE w:val="0"/>
      <w:autoSpaceDN w:val="0"/>
      <w:adjustRightInd w:val="0"/>
    </w:pPr>
    <w:rPr>
      <w:color w:val="000000"/>
      <w:sz w:val="24"/>
      <w:szCs w:val="24"/>
      <w:lang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pPr>
      <w:ind w:left="720"/>
    </w:pPr>
    <w:rPr>
      <w:rFonts w:ascii="Calibri" w:hAnsi="Calibri" w:cs="Calibri"/>
      <w:sz w:val="22"/>
      <w:szCs w:val="22"/>
    </w:rPr>
  </w:style>
  <w:style w:type="paragraph" w:styleId="NoSpacing">
    <w:name w:val="No Spacing"/>
    <w:uiPriority w:val="1"/>
    <w:qFormat/>
    <w:rPr>
      <w:sz w:val="24"/>
      <w:szCs w:val="24"/>
      <w:lang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47F21"/>
    <w:rPr>
      <w:rFonts w:eastAsia="Calibri"/>
    </w:rPr>
  </w:style>
  <w:style w:type="paragraph" w:styleId="BodyText">
    <w:name w:val="Body Text"/>
    <w:basedOn w:val="Normal"/>
    <w:link w:val="BodyTextChar"/>
    <w:rsid w:val="00647CE1"/>
    <w:pPr>
      <w:spacing w:after="120"/>
    </w:pPr>
    <w:rPr>
      <w:rFonts w:cs="Mangal"/>
      <w:szCs w:val="21"/>
    </w:rPr>
  </w:style>
  <w:style w:type="character" w:customStyle="1" w:styleId="BodyTextChar">
    <w:name w:val="Body Text Char"/>
    <w:link w:val="BodyText"/>
    <w:rsid w:val="00647CE1"/>
    <w:rPr>
      <w:rFonts w:cs="Mangal"/>
      <w:sz w:val="24"/>
      <w:szCs w:val="21"/>
      <w:lang w:val="en-US" w:eastAsia="en-US"/>
    </w:rPr>
  </w:style>
  <w:style w:type="character" w:styleId="UnresolvedMention">
    <w:name w:val="Unresolved Mention"/>
    <w:basedOn w:val="DefaultParagraphFont"/>
    <w:uiPriority w:val="99"/>
    <w:semiHidden/>
    <w:unhideWhenUsed/>
    <w:rsid w:val="00D85D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50729">
      <w:bodyDiv w:val="1"/>
      <w:marLeft w:val="0"/>
      <w:marRight w:val="0"/>
      <w:marTop w:val="0"/>
      <w:marBottom w:val="0"/>
      <w:divBdr>
        <w:top w:val="none" w:sz="0" w:space="0" w:color="auto"/>
        <w:left w:val="none" w:sz="0" w:space="0" w:color="auto"/>
        <w:bottom w:val="none" w:sz="0" w:space="0" w:color="auto"/>
        <w:right w:val="none" w:sz="0" w:space="0" w:color="auto"/>
      </w:divBdr>
    </w:div>
    <w:div w:id="169607241">
      <w:bodyDiv w:val="1"/>
      <w:marLeft w:val="0"/>
      <w:marRight w:val="0"/>
      <w:marTop w:val="0"/>
      <w:marBottom w:val="0"/>
      <w:divBdr>
        <w:top w:val="none" w:sz="0" w:space="0" w:color="auto"/>
        <w:left w:val="none" w:sz="0" w:space="0" w:color="auto"/>
        <w:bottom w:val="none" w:sz="0" w:space="0" w:color="auto"/>
        <w:right w:val="none" w:sz="0" w:space="0" w:color="auto"/>
      </w:divBdr>
    </w:div>
    <w:div w:id="208763880">
      <w:bodyDiv w:val="1"/>
      <w:marLeft w:val="0"/>
      <w:marRight w:val="0"/>
      <w:marTop w:val="0"/>
      <w:marBottom w:val="0"/>
      <w:divBdr>
        <w:top w:val="none" w:sz="0" w:space="0" w:color="auto"/>
        <w:left w:val="none" w:sz="0" w:space="0" w:color="auto"/>
        <w:bottom w:val="none" w:sz="0" w:space="0" w:color="auto"/>
        <w:right w:val="none" w:sz="0" w:space="0" w:color="auto"/>
      </w:divBdr>
    </w:div>
    <w:div w:id="248391718">
      <w:bodyDiv w:val="1"/>
      <w:marLeft w:val="0"/>
      <w:marRight w:val="0"/>
      <w:marTop w:val="0"/>
      <w:marBottom w:val="0"/>
      <w:divBdr>
        <w:top w:val="none" w:sz="0" w:space="0" w:color="auto"/>
        <w:left w:val="none" w:sz="0" w:space="0" w:color="auto"/>
        <w:bottom w:val="none" w:sz="0" w:space="0" w:color="auto"/>
        <w:right w:val="none" w:sz="0" w:space="0" w:color="auto"/>
      </w:divBdr>
    </w:div>
    <w:div w:id="275718643">
      <w:bodyDiv w:val="1"/>
      <w:marLeft w:val="0"/>
      <w:marRight w:val="0"/>
      <w:marTop w:val="0"/>
      <w:marBottom w:val="0"/>
      <w:divBdr>
        <w:top w:val="none" w:sz="0" w:space="0" w:color="auto"/>
        <w:left w:val="none" w:sz="0" w:space="0" w:color="auto"/>
        <w:bottom w:val="none" w:sz="0" w:space="0" w:color="auto"/>
        <w:right w:val="none" w:sz="0" w:space="0" w:color="auto"/>
      </w:divBdr>
    </w:div>
    <w:div w:id="309139920">
      <w:bodyDiv w:val="1"/>
      <w:marLeft w:val="0"/>
      <w:marRight w:val="0"/>
      <w:marTop w:val="0"/>
      <w:marBottom w:val="0"/>
      <w:divBdr>
        <w:top w:val="none" w:sz="0" w:space="0" w:color="auto"/>
        <w:left w:val="none" w:sz="0" w:space="0" w:color="auto"/>
        <w:bottom w:val="none" w:sz="0" w:space="0" w:color="auto"/>
        <w:right w:val="none" w:sz="0" w:space="0" w:color="auto"/>
      </w:divBdr>
    </w:div>
    <w:div w:id="510072429">
      <w:bodyDiv w:val="1"/>
      <w:marLeft w:val="0"/>
      <w:marRight w:val="0"/>
      <w:marTop w:val="0"/>
      <w:marBottom w:val="0"/>
      <w:divBdr>
        <w:top w:val="none" w:sz="0" w:space="0" w:color="auto"/>
        <w:left w:val="none" w:sz="0" w:space="0" w:color="auto"/>
        <w:bottom w:val="none" w:sz="0" w:space="0" w:color="auto"/>
        <w:right w:val="none" w:sz="0" w:space="0" w:color="auto"/>
      </w:divBdr>
    </w:div>
    <w:div w:id="537620893">
      <w:bodyDiv w:val="1"/>
      <w:marLeft w:val="0"/>
      <w:marRight w:val="0"/>
      <w:marTop w:val="0"/>
      <w:marBottom w:val="0"/>
      <w:divBdr>
        <w:top w:val="none" w:sz="0" w:space="0" w:color="auto"/>
        <w:left w:val="none" w:sz="0" w:space="0" w:color="auto"/>
        <w:bottom w:val="none" w:sz="0" w:space="0" w:color="auto"/>
        <w:right w:val="none" w:sz="0" w:space="0" w:color="auto"/>
      </w:divBdr>
    </w:div>
    <w:div w:id="585575421">
      <w:bodyDiv w:val="1"/>
      <w:marLeft w:val="0"/>
      <w:marRight w:val="0"/>
      <w:marTop w:val="0"/>
      <w:marBottom w:val="0"/>
      <w:divBdr>
        <w:top w:val="none" w:sz="0" w:space="0" w:color="auto"/>
        <w:left w:val="none" w:sz="0" w:space="0" w:color="auto"/>
        <w:bottom w:val="none" w:sz="0" w:space="0" w:color="auto"/>
        <w:right w:val="none" w:sz="0" w:space="0" w:color="auto"/>
      </w:divBdr>
    </w:div>
    <w:div w:id="613445752">
      <w:bodyDiv w:val="1"/>
      <w:marLeft w:val="0"/>
      <w:marRight w:val="0"/>
      <w:marTop w:val="0"/>
      <w:marBottom w:val="0"/>
      <w:divBdr>
        <w:top w:val="none" w:sz="0" w:space="0" w:color="auto"/>
        <w:left w:val="none" w:sz="0" w:space="0" w:color="auto"/>
        <w:bottom w:val="none" w:sz="0" w:space="0" w:color="auto"/>
        <w:right w:val="none" w:sz="0" w:space="0" w:color="auto"/>
      </w:divBdr>
    </w:div>
    <w:div w:id="751271623">
      <w:bodyDiv w:val="1"/>
      <w:marLeft w:val="0"/>
      <w:marRight w:val="0"/>
      <w:marTop w:val="0"/>
      <w:marBottom w:val="0"/>
      <w:divBdr>
        <w:top w:val="none" w:sz="0" w:space="0" w:color="auto"/>
        <w:left w:val="none" w:sz="0" w:space="0" w:color="auto"/>
        <w:bottom w:val="none" w:sz="0" w:space="0" w:color="auto"/>
        <w:right w:val="none" w:sz="0" w:space="0" w:color="auto"/>
      </w:divBdr>
    </w:div>
    <w:div w:id="821853295">
      <w:bodyDiv w:val="1"/>
      <w:marLeft w:val="0"/>
      <w:marRight w:val="0"/>
      <w:marTop w:val="0"/>
      <w:marBottom w:val="0"/>
      <w:divBdr>
        <w:top w:val="none" w:sz="0" w:space="0" w:color="auto"/>
        <w:left w:val="none" w:sz="0" w:space="0" w:color="auto"/>
        <w:bottom w:val="none" w:sz="0" w:space="0" w:color="auto"/>
        <w:right w:val="none" w:sz="0" w:space="0" w:color="auto"/>
      </w:divBdr>
    </w:div>
    <w:div w:id="841239915">
      <w:bodyDiv w:val="1"/>
      <w:marLeft w:val="0"/>
      <w:marRight w:val="0"/>
      <w:marTop w:val="0"/>
      <w:marBottom w:val="0"/>
      <w:divBdr>
        <w:top w:val="none" w:sz="0" w:space="0" w:color="auto"/>
        <w:left w:val="none" w:sz="0" w:space="0" w:color="auto"/>
        <w:bottom w:val="none" w:sz="0" w:space="0" w:color="auto"/>
        <w:right w:val="none" w:sz="0" w:space="0" w:color="auto"/>
      </w:divBdr>
    </w:div>
    <w:div w:id="896670387">
      <w:bodyDiv w:val="1"/>
      <w:marLeft w:val="0"/>
      <w:marRight w:val="0"/>
      <w:marTop w:val="0"/>
      <w:marBottom w:val="0"/>
      <w:divBdr>
        <w:top w:val="none" w:sz="0" w:space="0" w:color="auto"/>
        <w:left w:val="none" w:sz="0" w:space="0" w:color="auto"/>
        <w:bottom w:val="none" w:sz="0" w:space="0" w:color="auto"/>
        <w:right w:val="none" w:sz="0" w:space="0" w:color="auto"/>
      </w:divBdr>
    </w:div>
    <w:div w:id="960453792">
      <w:bodyDiv w:val="1"/>
      <w:marLeft w:val="0"/>
      <w:marRight w:val="0"/>
      <w:marTop w:val="0"/>
      <w:marBottom w:val="0"/>
      <w:divBdr>
        <w:top w:val="none" w:sz="0" w:space="0" w:color="auto"/>
        <w:left w:val="none" w:sz="0" w:space="0" w:color="auto"/>
        <w:bottom w:val="none" w:sz="0" w:space="0" w:color="auto"/>
        <w:right w:val="none" w:sz="0" w:space="0" w:color="auto"/>
      </w:divBdr>
    </w:div>
    <w:div w:id="1026827747">
      <w:bodyDiv w:val="1"/>
      <w:marLeft w:val="0"/>
      <w:marRight w:val="0"/>
      <w:marTop w:val="0"/>
      <w:marBottom w:val="0"/>
      <w:divBdr>
        <w:top w:val="none" w:sz="0" w:space="0" w:color="auto"/>
        <w:left w:val="none" w:sz="0" w:space="0" w:color="auto"/>
        <w:bottom w:val="none" w:sz="0" w:space="0" w:color="auto"/>
        <w:right w:val="none" w:sz="0" w:space="0" w:color="auto"/>
      </w:divBdr>
    </w:div>
    <w:div w:id="1073165592">
      <w:bodyDiv w:val="1"/>
      <w:marLeft w:val="0"/>
      <w:marRight w:val="0"/>
      <w:marTop w:val="0"/>
      <w:marBottom w:val="0"/>
      <w:divBdr>
        <w:top w:val="none" w:sz="0" w:space="0" w:color="auto"/>
        <w:left w:val="none" w:sz="0" w:space="0" w:color="auto"/>
        <w:bottom w:val="none" w:sz="0" w:space="0" w:color="auto"/>
        <w:right w:val="none" w:sz="0" w:space="0" w:color="auto"/>
      </w:divBdr>
    </w:div>
    <w:div w:id="1202474070">
      <w:bodyDiv w:val="1"/>
      <w:marLeft w:val="0"/>
      <w:marRight w:val="0"/>
      <w:marTop w:val="0"/>
      <w:marBottom w:val="0"/>
      <w:divBdr>
        <w:top w:val="none" w:sz="0" w:space="0" w:color="auto"/>
        <w:left w:val="none" w:sz="0" w:space="0" w:color="auto"/>
        <w:bottom w:val="none" w:sz="0" w:space="0" w:color="auto"/>
        <w:right w:val="none" w:sz="0" w:space="0" w:color="auto"/>
      </w:divBdr>
    </w:div>
    <w:div w:id="1297644814">
      <w:bodyDiv w:val="1"/>
      <w:marLeft w:val="0"/>
      <w:marRight w:val="0"/>
      <w:marTop w:val="0"/>
      <w:marBottom w:val="0"/>
      <w:divBdr>
        <w:top w:val="none" w:sz="0" w:space="0" w:color="auto"/>
        <w:left w:val="none" w:sz="0" w:space="0" w:color="auto"/>
        <w:bottom w:val="none" w:sz="0" w:space="0" w:color="auto"/>
        <w:right w:val="none" w:sz="0" w:space="0" w:color="auto"/>
      </w:divBdr>
    </w:div>
    <w:div w:id="1520702156">
      <w:bodyDiv w:val="1"/>
      <w:marLeft w:val="0"/>
      <w:marRight w:val="0"/>
      <w:marTop w:val="0"/>
      <w:marBottom w:val="0"/>
      <w:divBdr>
        <w:top w:val="none" w:sz="0" w:space="0" w:color="auto"/>
        <w:left w:val="none" w:sz="0" w:space="0" w:color="auto"/>
        <w:bottom w:val="none" w:sz="0" w:space="0" w:color="auto"/>
        <w:right w:val="none" w:sz="0" w:space="0" w:color="auto"/>
      </w:divBdr>
    </w:div>
    <w:div w:id="1589117359">
      <w:bodyDiv w:val="1"/>
      <w:marLeft w:val="0"/>
      <w:marRight w:val="0"/>
      <w:marTop w:val="0"/>
      <w:marBottom w:val="0"/>
      <w:divBdr>
        <w:top w:val="none" w:sz="0" w:space="0" w:color="auto"/>
        <w:left w:val="none" w:sz="0" w:space="0" w:color="auto"/>
        <w:bottom w:val="none" w:sz="0" w:space="0" w:color="auto"/>
        <w:right w:val="none" w:sz="0" w:space="0" w:color="auto"/>
      </w:divBdr>
    </w:div>
    <w:div w:id="1790854203">
      <w:bodyDiv w:val="1"/>
      <w:marLeft w:val="0"/>
      <w:marRight w:val="0"/>
      <w:marTop w:val="0"/>
      <w:marBottom w:val="0"/>
      <w:divBdr>
        <w:top w:val="none" w:sz="0" w:space="0" w:color="auto"/>
        <w:left w:val="none" w:sz="0" w:space="0" w:color="auto"/>
        <w:bottom w:val="none" w:sz="0" w:space="0" w:color="auto"/>
        <w:right w:val="none" w:sz="0" w:space="0" w:color="auto"/>
      </w:divBdr>
    </w:div>
    <w:div w:id="1851019052">
      <w:bodyDiv w:val="1"/>
      <w:marLeft w:val="0"/>
      <w:marRight w:val="0"/>
      <w:marTop w:val="0"/>
      <w:marBottom w:val="0"/>
      <w:divBdr>
        <w:top w:val="none" w:sz="0" w:space="0" w:color="auto"/>
        <w:left w:val="none" w:sz="0" w:space="0" w:color="auto"/>
        <w:bottom w:val="none" w:sz="0" w:space="0" w:color="auto"/>
        <w:right w:val="none" w:sz="0" w:space="0" w:color="auto"/>
      </w:divBdr>
    </w:div>
    <w:div w:id="1940602093">
      <w:bodyDiv w:val="1"/>
      <w:marLeft w:val="0"/>
      <w:marRight w:val="0"/>
      <w:marTop w:val="0"/>
      <w:marBottom w:val="0"/>
      <w:divBdr>
        <w:top w:val="none" w:sz="0" w:space="0" w:color="auto"/>
        <w:left w:val="none" w:sz="0" w:space="0" w:color="auto"/>
        <w:bottom w:val="none" w:sz="0" w:space="0" w:color="auto"/>
        <w:right w:val="none" w:sz="0" w:space="0" w:color="auto"/>
      </w:divBdr>
    </w:div>
    <w:div w:id="2022583503">
      <w:bodyDiv w:val="1"/>
      <w:marLeft w:val="0"/>
      <w:marRight w:val="0"/>
      <w:marTop w:val="0"/>
      <w:marBottom w:val="0"/>
      <w:divBdr>
        <w:top w:val="none" w:sz="0" w:space="0" w:color="auto"/>
        <w:left w:val="none" w:sz="0" w:space="0" w:color="auto"/>
        <w:bottom w:val="none" w:sz="0" w:space="0" w:color="auto"/>
        <w:right w:val="none" w:sz="0" w:space="0" w:color="auto"/>
      </w:divBdr>
    </w:div>
    <w:div w:id="2114662018">
      <w:bodyDiv w:val="1"/>
      <w:marLeft w:val="0"/>
      <w:marRight w:val="0"/>
      <w:marTop w:val="0"/>
      <w:marBottom w:val="0"/>
      <w:divBdr>
        <w:top w:val="none" w:sz="0" w:space="0" w:color="auto"/>
        <w:left w:val="none" w:sz="0" w:space="0" w:color="auto"/>
        <w:bottom w:val="none" w:sz="0" w:space="0" w:color="auto"/>
        <w:right w:val="none" w:sz="0" w:space="0" w:color="auto"/>
      </w:divBdr>
    </w:div>
    <w:div w:id="21167492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abourbureaunew.gov.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labourbureaunew.gov.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21D344-725A-4BBC-A6E5-4186840F4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3</Pages>
  <Words>571</Words>
  <Characters>3316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SL</vt:lpstr>
    </vt:vector>
  </TitlesOfParts>
  <Company>.</Company>
  <LinksUpToDate>false</LinksUpToDate>
  <CharactersWithSpaces>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subject/>
  <dc:creator>schitnavis</dc:creator>
  <cp:keywords/>
  <cp:lastModifiedBy>Adil Iqbal Khan {Adil Iqbal Khan}</cp:lastModifiedBy>
  <cp:revision>112</cp:revision>
  <cp:lastPrinted>2022-01-27T07:41:00Z</cp:lastPrinted>
  <dcterms:created xsi:type="dcterms:W3CDTF">2021-10-02T07:45:00Z</dcterms:created>
  <dcterms:modified xsi:type="dcterms:W3CDTF">2022-12-16T12:24:00Z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1033-11.2.0.9255</vt:lpwstr>
  </property>
</Properties>
</file>